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508F1" w14:textId="7E9B3A6C" w:rsidR="00745030" w:rsidRPr="00286C15" w:rsidRDefault="00745030" w:rsidP="00895661">
      <w:pPr>
        <w:jc w:val="center"/>
        <w:rPr>
          <w:lang w:val="es-ES"/>
        </w:rPr>
      </w:pPr>
    </w:p>
    <w:p w14:paraId="3C34F917" w14:textId="77777777" w:rsidR="00745030" w:rsidRPr="00286C15" w:rsidRDefault="00745030" w:rsidP="00AD6718">
      <w:pPr>
        <w:jc w:val="center"/>
        <w:rPr>
          <w:lang w:val="es-ES"/>
        </w:rPr>
      </w:pPr>
    </w:p>
    <w:p w14:paraId="5744C4A4" w14:textId="77777777" w:rsidR="00745030" w:rsidRPr="00286C15" w:rsidRDefault="00745030" w:rsidP="00AD6718">
      <w:pPr>
        <w:jc w:val="center"/>
        <w:rPr>
          <w:lang w:val="es-ES"/>
        </w:rPr>
      </w:pPr>
    </w:p>
    <w:p w14:paraId="0438A6E4" w14:textId="77777777" w:rsidR="00745030" w:rsidRPr="00286C15" w:rsidRDefault="00745030" w:rsidP="00AD6718">
      <w:pPr>
        <w:jc w:val="center"/>
        <w:rPr>
          <w:lang w:val="es-ES"/>
        </w:rPr>
      </w:pPr>
    </w:p>
    <w:p w14:paraId="0C672E1B" w14:textId="77777777" w:rsidR="00745030" w:rsidRPr="00286C15" w:rsidRDefault="00745030" w:rsidP="00AD6718">
      <w:pPr>
        <w:jc w:val="center"/>
        <w:rPr>
          <w:lang w:val="es-ES"/>
        </w:rPr>
      </w:pPr>
    </w:p>
    <w:p w14:paraId="6D607AE7" w14:textId="77777777" w:rsidR="00B74C07" w:rsidRPr="00286C15" w:rsidRDefault="00B74C07" w:rsidP="00AD6718">
      <w:pPr>
        <w:jc w:val="center"/>
        <w:rPr>
          <w:b/>
          <w:bCs/>
          <w:lang w:val="es-ES"/>
        </w:rPr>
      </w:pPr>
    </w:p>
    <w:p w14:paraId="2957D97E" w14:textId="77777777" w:rsidR="0046202F" w:rsidRPr="00286C15" w:rsidRDefault="0046202F" w:rsidP="00AD6718">
      <w:pPr>
        <w:jc w:val="center"/>
        <w:rPr>
          <w:b/>
          <w:bCs/>
          <w:lang w:val="es-ES"/>
        </w:rPr>
      </w:pPr>
    </w:p>
    <w:p w14:paraId="2A3F8E11" w14:textId="6FCF87A7" w:rsidR="00745030" w:rsidRPr="00D43C16" w:rsidRDefault="004A3D54" w:rsidP="00AD6718">
      <w:pPr>
        <w:jc w:val="center"/>
        <w:rPr>
          <w:b/>
          <w:bCs/>
          <w:lang w:val="es-ES"/>
        </w:rPr>
      </w:pPr>
      <w:r w:rsidRPr="00D43C16">
        <w:rPr>
          <w:b/>
          <w:bCs/>
          <w:lang w:val="es-ES"/>
        </w:rPr>
        <w:t>HOJA DE ESTILO</w:t>
      </w:r>
    </w:p>
    <w:p w14:paraId="6339ED1A" w14:textId="77777777" w:rsidR="006F575F" w:rsidRPr="00D43C16" w:rsidRDefault="006F575F" w:rsidP="00AD6718">
      <w:pPr>
        <w:jc w:val="center"/>
        <w:rPr>
          <w:lang w:val="es-ES"/>
        </w:rPr>
      </w:pPr>
    </w:p>
    <w:p w14:paraId="4049F0DC" w14:textId="77777777" w:rsidR="006A238D" w:rsidRPr="00D43C16" w:rsidRDefault="006A238D" w:rsidP="00AD6718">
      <w:pPr>
        <w:jc w:val="center"/>
        <w:rPr>
          <w:lang w:val="es-ES"/>
        </w:rPr>
      </w:pPr>
    </w:p>
    <w:p w14:paraId="6FAA0FC5" w14:textId="339E9FEA" w:rsidR="007F2A4B" w:rsidRPr="00D43C16" w:rsidRDefault="004A3D54" w:rsidP="00AD6718">
      <w:pPr>
        <w:jc w:val="center"/>
        <w:rPr>
          <w:smallCaps/>
          <w:lang w:val="es-ES"/>
        </w:rPr>
      </w:pPr>
      <w:r w:rsidRPr="00D43C16">
        <w:rPr>
          <w:smallCaps/>
          <w:lang w:val="es-ES"/>
        </w:rPr>
        <w:t xml:space="preserve">Res </w:t>
      </w:r>
      <w:proofErr w:type="spellStart"/>
      <w:r w:rsidRPr="00D43C16">
        <w:rPr>
          <w:smallCaps/>
          <w:lang w:val="es-ES"/>
        </w:rPr>
        <w:t>Diachronicae</w:t>
      </w:r>
      <w:proofErr w:type="spellEnd"/>
      <w:r w:rsidR="00FC6389" w:rsidRPr="00D43C16">
        <w:rPr>
          <w:rStyle w:val="Refdenotaalpie"/>
          <w:smallCaps/>
          <w:lang w:val="es-ES"/>
        </w:rPr>
        <w:footnoteReference w:customMarkFollows="1" w:id="1"/>
        <w:t>*</w:t>
      </w:r>
    </w:p>
    <w:p w14:paraId="32893F9C" w14:textId="33DF52A3" w:rsidR="00745030" w:rsidRPr="00D43C16" w:rsidRDefault="004A3D54" w:rsidP="00AD6718">
      <w:pPr>
        <w:jc w:val="center"/>
        <w:rPr>
          <w:i/>
          <w:iCs/>
          <w:lang w:val="es-ES"/>
        </w:rPr>
      </w:pPr>
      <w:r w:rsidRPr="00D43C16">
        <w:rPr>
          <w:i/>
          <w:iCs/>
          <w:lang w:val="es-ES"/>
        </w:rPr>
        <w:t>AJIHLE</w:t>
      </w:r>
    </w:p>
    <w:p w14:paraId="4016DD02" w14:textId="77777777" w:rsidR="004A3D54" w:rsidRPr="00D43C16" w:rsidRDefault="004A3D54" w:rsidP="00AD6718">
      <w:pPr>
        <w:jc w:val="center"/>
        <w:rPr>
          <w:i/>
          <w:lang w:val="es-ES"/>
        </w:rPr>
      </w:pPr>
    </w:p>
    <w:p w14:paraId="565A1232" w14:textId="77777777" w:rsidR="00745030" w:rsidRPr="00D43C16" w:rsidRDefault="00745030" w:rsidP="00AD6718">
      <w:pPr>
        <w:autoSpaceDE w:val="0"/>
        <w:autoSpaceDN w:val="0"/>
        <w:adjustRightInd w:val="0"/>
        <w:jc w:val="center"/>
        <w:rPr>
          <w:kern w:val="0"/>
          <w:lang w:val="es-ES"/>
        </w:rPr>
      </w:pPr>
    </w:p>
    <w:tbl>
      <w:tblPr>
        <w:tblW w:w="8514" w:type="dxa"/>
        <w:tblLayout w:type="fixed"/>
        <w:tblLook w:val="04A0" w:firstRow="1" w:lastRow="0" w:firstColumn="1" w:lastColumn="0" w:noHBand="0" w:noVBand="1"/>
      </w:tblPr>
      <w:tblGrid>
        <w:gridCol w:w="4139"/>
        <w:gridCol w:w="236"/>
        <w:gridCol w:w="4139"/>
      </w:tblGrid>
      <w:tr w:rsidR="00732798" w:rsidRPr="00D43C16" w14:paraId="32C712EE" w14:textId="77777777" w:rsidTr="00CF52D1">
        <w:trPr>
          <w:trHeight w:val="227"/>
        </w:trPr>
        <w:tc>
          <w:tcPr>
            <w:tcW w:w="4139" w:type="dxa"/>
          </w:tcPr>
          <w:p w14:paraId="5878EFCA" w14:textId="77777777" w:rsidR="00732798" w:rsidRPr="00D43C16" w:rsidRDefault="00732798" w:rsidP="00AD6718">
            <w:pPr>
              <w:autoSpaceDE w:val="0"/>
              <w:autoSpaceDN w:val="0"/>
              <w:adjustRightInd w:val="0"/>
              <w:ind w:right="137"/>
              <w:rPr>
                <w:smallCaps/>
                <w:kern w:val="0"/>
                <w:sz w:val="20"/>
                <w:szCs w:val="20"/>
                <w:lang w:val="es-ES"/>
              </w:rPr>
            </w:pPr>
            <w:r w:rsidRPr="00D43C16">
              <w:rPr>
                <w:smallCaps/>
                <w:kern w:val="0"/>
                <w:sz w:val="20"/>
                <w:szCs w:val="20"/>
                <w:lang w:val="es-ES"/>
              </w:rPr>
              <w:t>Resumen</w:t>
            </w:r>
          </w:p>
        </w:tc>
        <w:tc>
          <w:tcPr>
            <w:tcW w:w="236" w:type="dxa"/>
          </w:tcPr>
          <w:p w14:paraId="3293FA3E" w14:textId="77777777" w:rsidR="00732798" w:rsidRPr="00D43C16" w:rsidRDefault="00732798" w:rsidP="00AD6718">
            <w:pPr>
              <w:autoSpaceDE w:val="0"/>
              <w:autoSpaceDN w:val="0"/>
              <w:adjustRightInd w:val="0"/>
              <w:ind w:right="-77"/>
              <w:rPr>
                <w:kern w:val="0"/>
                <w:sz w:val="20"/>
                <w:szCs w:val="20"/>
                <w:lang w:val="es-ES"/>
              </w:rPr>
            </w:pPr>
          </w:p>
        </w:tc>
        <w:tc>
          <w:tcPr>
            <w:tcW w:w="4139" w:type="dxa"/>
          </w:tcPr>
          <w:p w14:paraId="71F3D88A" w14:textId="77777777" w:rsidR="00732798" w:rsidRPr="00D43C16" w:rsidRDefault="00732798" w:rsidP="00AD6718">
            <w:pPr>
              <w:autoSpaceDE w:val="0"/>
              <w:autoSpaceDN w:val="0"/>
              <w:adjustRightInd w:val="0"/>
              <w:ind w:right="-77"/>
              <w:rPr>
                <w:kern w:val="0"/>
                <w:sz w:val="16"/>
                <w:szCs w:val="16"/>
                <w:lang w:val="en-US"/>
              </w:rPr>
            </w:pPr>
            <w:r w:rsidRPr="00D43C16">
              <w:rPr>
                <w:kern w:val="0"/>
                <w:sz w:val="20"/>
                <w:szCs w:val="20"/>
                <w:lang w:val="en-US"/>
              </w:rPr>
              <w:t>A</w:t>
            </w:r>
            <w:r w:rsidRPr="00D43C16">
              <w:rPr>
                <w:kern w:val="0"/>
                <w:sz w:val="16"/>
                <w:szCs w:val="16"/>
                <w:lang w:val="en-US"/>
              </w:rPr>
              <w:t>BSTRACT</w:t>
            </w:r>
          </w:p>
        </w:tc>
      </w:tr>
      <w:tr w:rsidR="008B6663" w:rsidRPr="00D43C16" w14:paraId="065D506B" w14:textId="77777777" w:rsidTr="00CF52D1">
        <w:trPr>
          <w:trHeight w:val="227"/>
        </w:trPr>
        <w:tc>
          <w:tcPr>
            <w:tcW w:w="4139" w:type="dxa"/>
          </w:tcPr>
          <w:p w14:paraId="1A2E0469" w14:textId="77777777" w:rsidR="008B6663" w:rsidRPr="00D43C16" w:rsidRDefault="008B6663" w:rsidP="00AD6718">
            <w:pPr>
              <w:autoSpaceDE w:val="0"/>
              <w:autoSpaceDN w:val="0"/>
              <w:adjustRightInd w:val="0"/>
              <w:ind w:right="137"/>
              <w:rPr>
                <w:smallCaps/>
                <w:kern w:val="0"/>
                <w:sz w:val="20"/>
                <w:szCs w:val="20"/>
                <w:lang w:val="es-ES"/>
              </w:rPr>
            </w:pPr>
          </w:p>
        </w:tc>
        <w:tc>
          <w:tcPr>
            <w:tcW w:w="236" w:type="dxa"/>
          </w:tcPr>
          <w:p w14:paraId="726C02B6" w14:textId="77777777" w:rsidR="008B6663" w:rsidRPr="00D43C16" w:rsidRDefault="008B6663" w:rsidP="00AD6718">
            <w:pPr>
              <w:autoSpaceDE w:val="0"/>
              <w:autoSpaceDN w:val="0"/>
              <w:adjustRightInd w:val="0"/>
              <w:ind w:right="-77"/>
              <w:rPr>
                <w:kern w:val="0"/>
                <w:sz w:val="20"/>
                <w:szCs w:val="20"/>
                <w:lang w:val="es-ES"/>
              </w:rPr>
            </w:pPr>
          </w:p>
        </w:tc>
        <w:tc>
          <w:tcPr>
            <w:tcW w:w="4139" w:type="dxa"/>
          </w:tcPr>
          <w:p w14:paraId="34B106C4" w14:textId="77777777" w:rsidR="008B6663" w:rsidRPr="00D43C16" w:rsidRDefault="008B6663" w:rsidP="00AD6718">
            <w:pPr>
              <w:autoSpaceDE w:val="0"/>
              <w:autoSpaceDN w:val="0"/>
              <w:adjustRightInd w:val="0"/>
              <w:ind w:right="-77"/>
              <w:rPr>
                <w:kern w:val="0"/>
                <w:sz w:val="20"/>
                <w:szCs w:val="20"/>
                <w:lang w:val="en-US"/>
              </w:rPr>
            </w:pPr>
          </w:p>
        </w:tc>
      </w:tr>
      <w:tr w:rsidR="00732798" w:rsidRPr="00093641" w14:paraId="042CCA3F" w14:textId="77777777" w:rsidTr="00CF52D1">
        <w:trPr>
          <w:trHeight w:val="454"/>
        </w:trPr>
        <w:tc>
          <w:tcPr>
            <w:tcW w:w="4139" w:type="dxa"/>
          </w:tcPr>
          <w:p w14:paraId="44E2C9B9" w14:textId="3FA362C3" w:rsidR="009C61AF" w:rsidRPr="00D43C16" w:rsidRDefault="007C0DBF" w:rsidP="00AD6718">
            <w:pPr>
              <w:autoSpaceDE w:val="0"/>
              <w:autoSpaceDN w:val="0"/>
              <w:adjustRightInd w:val="0"/>
              <w:ind w:right="-5"/>
              <w:rPr>
                <w:kern w:val="0"/>
                <w:sz w:val="20"/>
                <w:szCs w:val="20"/>
                <w:lang w:val="es-ES"/>
              </w:rPr>
            </w:pP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admite trabajos sobre cuestiones relacionadas con la diacronía de la lengua española y con los métodos y líneas de investigación propias de los enfoques histórico e historiográfico de la lingüística. La estructura de </w:t>
            </w: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consta de dos partes: por un lado, se ofrece un apartado dedicado a artículos acerca de las cuestiones señaladas más arriba y, por otro lado, se admiten también reseñas sobre obras relacionadas con dichas cuestiones. Los trabajos deberán ser inéditos y no estar sometidos a informe para su publicación en otra revista. La lengua de </w:t>
            </w:r>
            <w:r w:rsidRPr="00D43C16">
              <w:rPr>
                <w:i/>
                <w:kern w:val="0"/>
                <w:sz w:val="20"/>
                <w:szCs w:val="20"/>
                <w:lang w:val="es-ES"/>
              </w:rPr>
              <w:t xml:space="preserve">Res </w:t>
            </w:r>
            <w:proofErr w:type="spellStart"/>
            <w:r w:rsidRPr="00D43C16">
              <w:rPr>
                <w:i/>
                <w:kern w:val="0"/>
                <w:sz w:val="20"/>
                <w:szCs w:val="20"/>
                <w:lang w:val="es-ES"/>
              </w:rPr>
              <w:t>Diachronicae</w:t>
            </w:r>
            <w:proofErr w:type="spellEnd"/>
            <w:r w:rsidRPr="00D43C16">
              <w:rPr>
                <w:i/>
                <w:kern w:val="0"/>
                <w:sz w:val="20"/>
                <w:szCs w:val="20"/>
                <w:lang w:val="es-ES"/>
              </w:rPr>
              <w:t xml:space="preserve"> Virtual</w:t>
            </w:r>
            <w:r w:rsidRPr="00D43C16">
              <w:rPr>
                <w:kern w:val="0"/>
                <w:sz w:val="20"/>
                <w:szCs w:val="20"/>
                <w:lang w:val="es-ES"/>
              </w:rPr>
              <w:t xml:space="preserve"> es el español.</w:t>
            </w:r>
          </w:p>
        </w:tc>
        <w:tc>
          <w:tcPr>
            <w:tcW w:w="236" w:type="dxa"/>
          </w:tcPr>
          <w:p w14:paraId="4B61A888" w14:textId="77777777" w:rsidR="00732798" w:rsidRPr="00D43C16" w:rsidRDefault="00732798" w:rsidP="00AD6718">
            <w:pPr>
              <w:autoSpaceDE w:val="0"/>
              <w:autoSpaceDN w:val="0"/>
              <w:adjustRightInd w:val="0"/>
              <w:ind w:right="-5"/>
              <w:rPr>
                <w:kern w:val="0"/>
                <w:sz w:val="20"/>
                <w:szCs w:val="20"/>
                <w:lang w:val="es-ES"/>
              </w:rPr>
            </w:pPr>
          </w:p>
        </w:tc>
        <w:tc>
          <w:tcPr>
            <w:tcW w:w="4139" w:type="dxa"/>
          </w:tcPr>
          <w:p w14:paraId="7C8B3993" w14:textId="77777777" w:rsidR="00732798" w:rsidRPr="00D43C16" w:rsidRDefault="00F35D10" w:rsidP="00AD6718">
            <w:pPr>
              <w:autoSpaceDE w:val="0"/>
              <w:autoSpaceDN w:val="0"/>
              <w:adjustRightInd w:val="0"/>
              <w:ind w:right="-6"/>
              <w:rPr>
                <w:kern w:val="0"/>
                <w:sz w:val="20"/>
                <w:szCs w:val="20"/>
                <w:lang w:val="en-US"/>
              </w:rPr>
            </w:pPr>
            <w:r w:rsidRPr="00D43C16">
              <w:rPr>
                <w:kern w:val="0"/>
                <w:sz w:val="20"/>
                <w:szCs w:val="20"/>
                <w:lang w:val="en-US"/>
              </w:rPr>
              <w:t>The English abstract goes here</w:t>
            </w:r>
            <w:r w:rsidR="009C61AF" w:rsidRPr="00D43C16">
              <w:rPr>
                <w:kern w:val="0"/>
                <w:sz w:val="20"/>
                <w:szCs w:val="20"/>
                <w:lang w:val="en-US"/>
              </w:rPr>
              <w:t>.</w:t>
            </w:r>
            <w:r w:rsidRPr="00D43C16">
              <w:rPr>
                <w:kern w:val="0"/>
                <w:sz w:val="20"/>
                <w:szCs w:val="20"/>
                <w:lang w:val="en-US"/>
              </w:rPr>
              <w:t xml:space="preserve"> It should be 100-150 words</w:t>
            </w:r>
            <w:r w:rsidR="007C212A" w:rsidRPr="00D43C16">
              <w:rPr>
                <w:kern w:val="0"/>
                <w:sz w:val="20"/>
                <w:szCs w:val="20"/>
                <w:lang w:val="en-US"/>
              </w:rPr>
              <w:t xml:space="preserve"> long</w:t>
            </w:r>
            <w:r w:rsidRPr="00D43C16">
              <w:rPr>
                <w:kern w:val="0"/>
                <w:sz w:val="20"/>
                <w:szCs w:val="20"/>
                <w:lang w:val="en-US"/>
              </w:rPr>
              <w:t>. Please</w:t>
            </w:r>
            <w:r w:rsidR="007C212A" w:rsidRPr="00D43C16">
              <w:rPr>
                <w:kern w:val="0"/>
                <w:sz w:val="20"/>
                <w:szCs w:val="20"/>
                <w:lang w:val="en-US"/>
              </w:rPr>
              <w:t>, refrain from using automatic translation software</w:t>
            </w:r>
            <w:r w:rsidRPr="00D43C16">
              <w:rPr>
                <w:kern w:val="0"/>
                <w:sz w:val="20"/>
                <w:szCs w:val="20"/>
                <w:lang w:val="en-US"/>
              </w:rPr>
              <w:t xml:space="preserve"> </w:t>
            </w:r>
            <w:r w:rsidR="007C212A" w:rsidRPr="00D43C16">
              <w:rPr>
                <w:kern w:val="0"/>
                <w:sz w:val="20"/>
                <w:szCs w:val="20"/>
                <w:lang w:val="en-US"/>
              </w:rPr>
              <w:t xml:space="preserve">and </w:t>
            </w:r>
            <w:r w:rsidRPr="00D43C16">
              <w:rPr>
                <w:kern w:val="0"/>
                <w:sz w:val="20"/>
                <w:szCs w:val="20"/>
                <w:lang w:val="en-US"/>
              </w:rPr>
              <w:t xml:space="preserve">have </w:t>
            </w:r>
            <w:r w:rsidR="007C212A" w:rsidRPr="00D43C16">
              <w:rPr>
                <w:kern w:val="0"/>
                <w:sz w:val="20"/>
                <w:szCs w:val="20"/>
                <w:lang w:val="en-US"/>
              </w:rPr>
              <w:t>your abstract</w:t>
            </w:r>
            <w:r w:rsidRPr="00D43C16">
              <w:rPr>
                <w:kern w:val="0"/>
                <w:sz w:val="20"/>
                <w:szCs w:val="20"/>
                <w:lang w:val="en-US"/>
              </w:rPr>
              <w:t xml:space="preserve"> proofread by a native English speaker before submitting.</w:t>
            </w:r>
            <w:r w:rsidR="006E3FAD" w:rsidRPr="00D43C16">
              <w:rPr>
                <w:kern w:val="0"/>
                <w:sz w:val="20"/>
                <w:szCs w:val="20"/>
                <w:lang w:val="en-US"/>
              </w:rPr>
              <w:t xml:space="preserve"> Include two to five keywords in the appropriate cell below. </w:t>
            </w:r>
          </w:p>
        </w:tc>
      </w:tr>
      <w:tr w:rsidR="009C61AF" w:rsidRPr="00093641" w14:paraId="2B42139A" w14:textId="77777777" w:rsidTr="00CF52D1">
        <w:trPr>
          <w:trHeight w:val="227"/>
        </w:trPr>
        <w:tc>
          <w:tcPr>
            <w:tcW w:w="4139" w:type="dxa"/>
          </w:tcPr>
          <w:p w14:paraId="45578085" w14:textId="77777777" w:rsidR="009C61AF" w:rsidRPr="00D43C16" w:rsidRDefault="009C61AF" w:rsidP="00AD6718">
            <w:pPr>
              <w:autoSpaceDE w:val="0"/>
              <w:autoSpaceDN w:val="0"/>
              <w:adjustRightInd w:val="0"/>
              <w:ind w:right="137"/>
              <w:rPr>
                <w:smallCaps/>
                <w:kern w:val="0"/>
                <w:sz w:val="20"/>
                <w:szCs w:val="20"/>
                <w:lang w:val="en-US"/>
              </w:rPr>
            </w:pPr>
          </w:p>
        </w:tc>
        <w:tc>
          <w:tcPr>
            <w:tcW w:w="236" w:type="dxa"/>
          </w:tcPr>
          <w:p w14:paraId="48EA398B" w14:textId="77777777" w:rsidR="009C61AF" w:rsidRPr="00D43C16" w:rsidRDefault="009C61AF" w:rsidP="00AD6718">
            <w:pPr>
              <w:autoSpaceDE w:val="0"/>
              <w:autoSpaceDN w:val="0"/>
              <w:adjustRightInd w:val="0"/>
              <w:ind w:right="-77"/>
              <w:rPr>
                <w:smallCaps/>
                <w:kern w:val="0"/>
                <w:sz w:val="20"/>
                <w:szCs w:val="20"/>
                <w:lang w:val="en-US"/>
              </w:rPr>
            </w:pPr>
          </w:p>
        </w:tc>
        <w:tc>
          <w:tcPr>
            <w:tcW w:w="4139" w:type="dxa"/>
          </w:tcPr>
          <w:p w14:paraId="5CAE716C" w14:textId="77777777" w:rsidR="009C61AF" w:rsidRPr="00D43C16" w:rsidRDefault="009C61AF" w:rsidP="00AD6718">
            <w:pPr>
              <w:autoSpaceDE w:val="0"/>
              <w:autoSpaceDN w:val="0"/>
              <w:adjustRightInd w:val="0"/>
              <w:ind w:right="-77"/>
              <w:rPr>
                <w:smallCaps/>
                <w:kern w:val="0"/>
                <w:sz w:val="20"/>
                <w:szCs w:val="20"/>
                <w:lang w:val="en-US"/>
              </w:rPr>
            </w:pPr>
          </w:p>
        </w:tc>
      </w:tr>
      <w:tr w:rsidR="00732798" w:rsidRPr="00D43C16" w14:paraId="414E3608" w14:textId="77777777" w:rsidTr="00CF52D1">
        <w:trPr>
          <w:trHeight w:val="227"/>
        </w:trPr>
        <w:tc>
          <w:tcPr>
            <w:tcW w:w="4139" w:type="dxa"/>
          </w:tcPr>
          <w:p w14:paraId="20F6CCD8" w14:textId="77777777" w:rsidR="00732798" w:rsidRPr="00D43C16" w:rsidRDefault="00732798" w:rsidP="00AD6718">
            <w:pPr>
              <w:autoSpaceDE w:val="0"/>
              <w:autoSpaceDN w:val="0"/>
              <w:adjustRightInd w:val="0"/>
              <w:ind w:right="137"/>
              <w:rPr>
                <w:smallCaps/>
                <w:kern w:val="0"/>
                <w:sz w:val="20"/>
                <w:szCs w:val="20"/>
                <w:lang w:val="es-ES"/>
              </w:rPr>
            </w:pPr>
            <w:r w:rsidRPr="00D43C16">
              <w:rPr>
                <w:smallCaps/>
                <w:kern w:val="0"/>
                <w:sz w:val="20"/>
                <w:szCs w:val="20"/>
                <w:lang w:val="es-ES"/>
              </w:rPr>
              <w:t>Palabras clave</w:t>
            </w:r>
          </w:p>
        </w:tc>
        <w:tc>
          <w:tcPr>
            <w:tcW w:w="236" w:type="dxa"/>
          </w:tcPr>
          <w:p w14:paraId="371D4267" w14:textId="77777777" w:rsidR="00732798" w:rsidRPr="00D43C16" w:rsidRDefault="00732798" w:rsidP="00AD6718">
            <w:pPr>
              <w:autoSpaceDE w:val="0"/>
              <w:autoSpaceDN w:val="0"/>
              <w:adjustRightInd w:val="0"/>
              <w:ind w:right="-77"/>
              <w:rPr>
                <w:smallCaps/>
                <w:kern w:val="0"/>
                <w:sz w:val="20"/>
                <w:szCs w:val="20"/>
                <w:lang w:val="es-ES"/>
              </w:rPr>
            </w:pPr>
          </w:p>
        </w:tc>
        <w:tc>
          <w:tcPr>
            <w:tcW w:w="4139" w:type="dxa"/>
          </w:tcPr>
          <w:p w14:paraId="78892B47" w14:textId="77777777" w:rsidR="00732798" w:rsidRPr="00D43C16" w:rsidRDefault="00732798" w:rsidP="00AD6718">
            <w:pPr>
              <w:autoSpaceDE w:val="0"/>
              <w:autoSpaceDN w:val="0"/>
              <w:adjustRightInd w:val="0"/>
              <w:ind w:right="-77"/>
              <w:rPr>
                <w:smallCaps/>
                <w:kern w:val="0"/>
                <w:sz w:val="20"/>
                <w:szCs w:val="20"/>
                <w:lang w:val="en-US"/>
              </w:rPr>
            </w:pPr>
            <w:r w:rsidRPr="00D43C16">
              <w:rPr>
                <w:smallCaps/>
                <w:kern w:val="0"/>
                <w:sz w:val="20"/>
                <w:szCs w:val="20"/>
                <w:lang w:val="en-US"/>
              </w:rPr>
              <w:t>Keywords</w:t>
            </w:r>
          </w:p>
        </w:tc>
      </w:tr>
      <w:tr w:rsidR="009C61AF" w:rsidRPr="00D43C16" w14:paraId="417A6F31" w14:textId="77777777" w:rsidTr="00CF52D1">
        <w:trPr>
          <w:trHeight w:val="227"/>
        </w:trPr>
        <w:tc>
          <w:tcPr>
            <w:tcW w:w="4139" w:type="dxa"/>
          </w:tcPr>
          <w:p w14:paraId="707BB8D4" w14:textId="77777777" w:rsidR="009C61AF" w:rsidRPr="00D43C16" w:rsidRDefault="009C61AF" w:rsidP="00AD6718">
            <w:pPr>
              <w:autoSpaceDE w:val="0"/>
              <w:autoSpaceDN w:val="0"/>
              <w:adjustRightInd w:val="0"/>
              <w:ind w:right="137"/>
              <w:rPr>
                <w:smallCaps/>
                <w:kern w:val="0"/>
                <w:sz w:val="20"/>
                <w:szCs w:val="20"/>
                <w:lang w:val="es-ES"/>
              </w:rPr>
            </w:pPr>
          </w:p>
        </w:tc>
        <w:tc>
          <w:tcPr>
            <w:tcW w:w="236" w:type="dxa"/>
          </w:tcPr>
          <w:p w14:paraId="556E9ABF" w14:textId="77777777" w:rsidR="009C61AF" w:rsidRPr="00D43C16" w:rsidRDefault="009C61AF" w:rsidP="00AD6718">
            <w:pPr>
              <w:autoSpaceDE w:val="0"/>
              <w:autoSpaceDN w:val="0"/>
              <w:adjustRightInd w:val="0"/>
              <w:ind w:right="-77"/>
              <w:rPr>
                <w:smallCaps/>
                <w:kern w:val="0"/>
                <w:sz w:val="20"/>
                <w:szCs w:val="20"/>
                <w:lang w:val="es-ES"/>
              </w:rPr>
            </w:pPr>
          </w:p>
        </w:tc>
        <w:tc>
          <w:tcPr>
            <w:tcW w:w="4139" w:type="dxa"/>
          </w:tcPr>
          <w:p w14:paraId="0F336370" w14:textId="77777777" w:rsidR="009C61AF" w:rsidRPr="00D43C16" w:rsidRDefault="009C61AF" w:rsidP="00AD6718">
            <w:pPr>
              <w:autoSpaceDE w:val="0"/>
              <w:autoSpaceDN w:val="0"/>
              <w:adjustRightInd w:val="0"/>
              <w:ind w:right="-77"/>
              <w:rPr>
                <w:smallCaps/>
                <w:kern w:val="0"/>
                <w:sz w:val="20"/>
                <w:szCs w:val="20"/>
                <w:lang w:val="en-US"/>
              </w:rPr>
            </w:pPr>
          </w:p>
        </w:tc>
      </w:tr>
      <w:tr w:rsidR="00732798" w:rsidRPr="00093641" w14:paraId="6495A36E" w14:textId="77777777" w:rsidTr="00CF52D1">
        <w:trPr>
          <w:trHeight w:val="227"/>
        </w:trPr>
        <w:tc>
          <w:tcPr>
            <w:tcW w:w="4139" w:type="dxa"/>
          </w:tcPr>
          <w:p w14:paraId="11088ACA" w14:textId="45548427" w:rsidR="00732798" w:rsidRPr="00D43C16" w:rsidRDefault="007C212A" w:rsidP="00AD6718">
            <w:pPr>
              <w:autoSpaceDE w:val="0"/>
              <w:autoSpaceDN w:val="0"/>
              <w:adjustRightInd w:val="0"/>
              <w:ind w:right="137"/>
              <w:rPr>
                <w:smallCaps/>
                <w:kern w:val="0"/>
                <w:sz w:val="20"/>
                <w:szCs w:val="20"/>
                <w:lang w:val="es-ES"/>
              </w:rPr>
            </w:pPr>
            <w:r w:rsidRPr="00D43C16">
              <w:rPr>
                <w:kern w:val="0"/>
                <w:sz w:val="20"/>
                <w:szCs w:val="20"/>
                <w:lang w:val="es-ES"/>
              </w:rPr>
              <w:t>La p</w:t>
            </w:r>
            <w:r w:rsidR="00F35D10" w:rsidRPr="00D43C16">
              <w:rPr>
                <w:kern w:val="0"/>
                <w:sz w:val="20"/>
                <w:szCs w:val="20"/>
                <w:lang w:val="es-ES"/>
              </w:rPr>
              <w:t>rimera</w:t>
            </w:r>
            <w:r w:rsidRPr="00D43C16">
              <w:rPr>
                <w:kern w:val="0"/>
                <w:sz w:val="20"/>
                <w:szCs w:val="20"/>
                <w:lang w:val="es-ES"/>
              </w:rPr>
              <w:t xml:space="preserve"> </w:t>
            </w:r>
            <w:r w:rsidR="00F35D10" w:rsidRPr="00D43C16">
              <w:rPr>
                <w:kern w:val="0"/>
                <w:sz w:val="20"/>
                <w:szCs w:val="20"/>
                <w:lang w:val="es-ES"/>
              </w:rPr>
              <w:t xml:space="preserve">letra </w:t>
            </w:r>
            <w:r w:rsidRPr="00D43C16">
              <w:rPr>
                <w:kern w:val="0"/>
                <w:sz w:val="20"/>
                <w:szCs w:val="20"/>
                <w:lang w:val="es-ES"/>
              </w:rPr>
              <w:t xml:space="preserve">debe ir </w:t>
            </w:r>
            <w:r w:rsidR="00F35D10" w:rsidRPr="00D43C16">
              <w:rPr>
                <w:kern w:val="0"/>
                <w:sz w:val="20"/>
                <w:szCs w:val="20"/>
                <w:lang w:val="es-ES"/>
              </w:rPr>
              <w:t>en mayúscula</w:t>
            </w:r>
            <w:r w:rsidR="009C61AF" w:rsidRPr="00D43C16">
              <w:rPr>
                <w:kern w:val="0"/>
                <w:sz w:val="20"/>
                <w:szCs w:val="20"/>
                <w:lang w:val="es-ES"/>
              </w:rPr>
              <w:t>,</w:t>
            </w:r>
            <w:r w:rsidR="00C12656" w:rsidRPr="00D43C16">
              <w:rPr>
                <w:kern w:val="0"/>
                <w:sz w:val="20"/>
                <w:szCs w:val="20"/>
                <w:lang w:val="es-ES"/>
              </w:rPr>
              <w:t xml:space="preserve"> </w:t>
            </w:r>
            <w:r w:rsidR="00CF4837" w:rsidRPr="00D43C16">
              <w:rPr>
                <w:kern w:val="0"/>
                <w:sz w:val="20"/>
                <w:szCs w:val="20"/>
                <w:lang w:val="es-ES"/>
              </w:rPr>
              <w:t xml:space="preserve">las palabras clave </w:t>
            </w:r>
            <w:r w:rsidR="00C12656" w:rsidRPr="00D43C16">
              <w:rPr>
                <w:kern w:val="0"/>
                <w:sz w:val="20"/>
                <w:szCs w:val="20"/>
                <w:lang w:val="es-ES"/>
              </w:rPr>
              <w:t xml:space="preserve">deben escribirse </w:t>
            </w:r>
            <w:r w:rsidR="00CF4837" w:rsidRPr="00D43C16">
              <w:rPr>
                <w:kern w:val="0"/>
                <w:sz w:val="20"/>
                <w:szCs w:val="20"/>
                <w:lang w:val="es-ES"/>
              </w:rPr>
              <w:t xml:space="preserve">por orden alfabético y </w:t>
            </w:r>
            <w:r w:rsidR="00C12656" w:rsidRPr="00D43C16">
              <w:rPr>
                <w:kern w:val="0"/>
                <w:sz w:val="20"/>
                <w:szCs w:val="20"/>
                <w:lang w:val="es-ES"/>
              </w:rPr>
              <w:t>separarse</w:t>
            </w:r>
            <w:r w:rsidR="00CF4837" w:rsidRPr="00D43C16">
              <w:rPr>
                <w:kern w:val="0"/>
                <w:sz w:val="20"/>
                <w:szCs w:val="20"/>
                <w:lang w:val="es-ES"/>
              </w:rPr>
              <w:t xml:space="preserve"> </w:t>
            </w:r>
            <w:r w:rsidR="00F35D10" w:rsidRPr="00D43C16">
              <w:rPr>
                <w:kern w:val="0"/>
                <w:sz w:val="20"/>
                <w:szCs w:val="20"/>
                <w:lang w:val="es-ES"/>
              </w:rPr>
              <w:t>por comas</w:t>
            </w:r>
            <w:r w:rsidR="009C61AF" w:rsidRPr="00D43C16">
              <w:rPr>
                <w:kern w:val="0"/>
                <w:sz w:val="20"/>
                <w:szCs w:val="20"/>
                <w:lang w:val="es-ES"/>
              </w:rPr>
              <w:t>,</w:t>
            </w:r>
            <w:r w:rsidR="00F35D10" w:rsidRPr="00D43C16">
              <w:rPr>
                <w:kern w:val="0"/>
                <w:sz w:val="20"/>
                <w:szCs w:val="20"/>
                <w:lang w:val="es-ES"/>
              </w:rPr>
              <w:t xml:space="preserve"> la última palabra clave va seguida de un punto.</w:t>
            </w:r>
            <w:r w:rsidR="009C61AF" w:rsidRPr="00D43C16">
              <w:rPr>
                <w:smallCaps/>
                <w:kern w:val="0"/>
                <w:sz w:val="20"/>
                <w:szCs w:val="20"/>
                <w:lang w:val="es-ES"/>
              </w:rPr>
              <w:t xml:space="preserve"> </w:t>
            </w:r>
          </w:p>
        </w:tc>
        <w:tc>
          <w:tcPr>
            <w:tcW w:w="236" w:type="dxa"/>
          </w:tcPr>
          <w:p w14:paraId="0FC10EA6" w14:textId="77777777" w:rsidR="00732798" w:rsidRPr="00D43C16" w:rsidRDefault="00732798" w:rsidP="00AD6718">
            <w:pPr>
              <w:autoSpaceDE w:val="0"/>
              <w:autoSpaceDN w:val="0"/>
              <w:adjustRightInd w:val="0"/>
              <w:ind w:right="-77"/>
              <w:rPr>
                <w:kern w:val="0"/>
                <w:sz w:val="20"/>
                <w:szCs w:val="20"/>
                <w:lang w:val="es-ES"/>
              </w:rPr>
            </w:pPr>
          </w:p>
        </w:tc>
        <w:tc>
          <w:tcPr>
            <w:tcW w:w="4139" w:type="dxa"/>
          </w:tcPr>
          <w:p w14:paraId="7C5BB0AC" w14:textId="586D5D19" w:rsidR="00732798" w:rsidRPr="00D43C16" w:rsidRDefault="00B342E2" w:rsidP="00AD6718">
            <w:pPr>
              <w:autoSpaceDE w:val="0"/>
              <w:autoSpaceDN w:val="0"/>
              <w:adjustRightInd w:val="0"/>
              <w:ind w:right="-77"/>
              <w:rPr>
                <w:kern w:val="0"/>
                <w:sz w:val="20"/>
                <w:szCs w:val="20"/>
                <w:lang w:val="en-US"/>
              </w:rPr>
            </w:pPr>
            <w:r w:rsidRPr="00D43C16">
              <w:rPr>
                <w:kern w:val="0"/>
                <w:sz w:val="20"/>
                <w:szCs w:val="20"/>
                <w:lang w:val="en-US"/>
              </w:rPr>
              <w:t xml:space="preserve">Sentence case, </w:t>
            </w:r>
            <w:r w:rsidR="00CF4837" w:rsidRPr="00D43C16">
              <w:rPr>
                <w:kern w:val="0"/>
                <w:sz w:val="20"/>
                <w:szCs w:val="20"/>
                <w:lang w:val="en-US"/>
              </w:rPr>
              <w:t xml:space="preserve">write key words in alphabetical order and </w:t>
            </w:r>
            <w:r w:rsidRPr="00D43C16">
              <w:rPr>
                <w:kern w:val="0"/>
                <w:sz w:val="20"/>
                <w:szCs w:val="20"/>
                <w:lang w:val="en-US"/>
              </w:rPr>
              <w:t xml:space="preserve">use commas to separate </w:t>
            </w:r>
            <w:r w:rsidR="00CF4837" w:rsidRPr="00D43C16">
              <w:rPr>
                <w:kern w:val="0"/>
                <w:sz w:val="20"/>
                <w:szCs w:val="20"/>
                <w:lang w:val="en-US"/>
              </w:rPr>
              <w:t>them, l</w:t>
            </w:r>
            <w:r w:rsidRPr="00D43C16">
              <w:rPr>
                <w:kern w:val="0"/>
                <w:sz w:val="20"/>
                <w:szCs w:val="20"/>
                <w:lang w:val="en-US"/>
              </w:rPr>
              <w:t>ast word is followed by a full stop.</w:t>
            </w:r>
          </w:p>
        </w:tc>
      </w:tr>
      <w:tr w:rsidR="009C61AF" w:rsidRPr="00093641" w14:paraId="082FAEF6" w14:textId="77777777" w:rsidTr="00CF52D1">
        <w:trPr>
          <w:trHeight w:val="227"/>
        </w:trPr>
        <w:tc>
          <w:tcPr>
            <w:tcW w:w="4139" w:type="dxa"/>
          </w:tcPr>
          <w:p w14:paraId="5BAB90FF" w14:textId="77777777" w:rsidR="009C61AF" w:rsidRPr="00D43C16" w:rsidRDefault="009C61AF" w:rsidP="00AD6718">
            <w:pPr>
              <w:autoSpaceDE w:val="0"/>
              <w:autoSpaceDN w:val="0"/>
              <w:adjustRightInd w:val="0"/>
              <w:ind w:right="-5"/>
              <w:rPr>
                <w:kern w:val="0"/>
                <w:sz w:val="20"/>
                <w:szCs w:val="20"/>
                <w:lang w:val="en-US"/>
              </w:rPr>
            </w:pPr>
          </w:p>
        </w:tc>
        <w:tc>
          <w:tcPr>
            <w:tcW w:w="236" w:type="dxa"/>
          </w:tcPr>
          <w:p w14:paraId="5FE65EE7" w14:textId="77777777" w:rsidR="009C61AF" w:rsidRPr="00D43C16" w:rsidRDefault="009C61AF" w:rsidP="00AD6718">
            <w:pPr>
              <w:autoSpaceDE w:val="0"/>
              <w:autoSpaceDN w:val="0"/>
              <w:adjustRightInd w:val="0"/>
              <w:ind w:right="-77"/>
              <w:rPr>
                <w:kern w:val="0"/>
                <w:sz w:val="20"/>
                <w:szCs w:val="20"/>
                <w:lang w:val="en-US"/>
              </w:rPr>
            </w:pPr>
          </w:p>
        </w:tc>
        <w:tc>
          <w:tcPr>
            <w:tcW w:w="4139" w:type="dxa"/>
          </w:tcPr>
          <w:p w14:paraId="23D39CB6" w14:textId="77777777" w:rsidR="009C61AF" w:rsidRPr="00D43C16" w:rsidRDefault="009C61AF" w:rsidP="00AD6718">
            <w:pPr>
              <w:autoSpaceDE w:val="0"/>
              <w:autoSpaceDN w:val="0"/>
              <w:adjustRightInd w:val="0"/>
              <w:ind w:right="-77"/>
              <w:rPr>
                <w:kern w:val="0"/>
                <w:sz w:val="20"/>
                <w:szCs w:val="20"/>
                <w:lang w:val="en-US"/>
              </w:rPr>
            </w:pPr>
          </w:p>
        </w:tc>
      </w:tr>
    </w:tbl>
    <w:p w14:paraId="2857D9BA" w14:textId="77777777" w:rsidR="00745030" w:rsidRPr="00D43C16" w:rsidRDefault="00745030" w:rsidP="00AD6718">
      <w:pPr>
        <w:rPr>
          <w:lang w:val="en-US"/>
        </w:rPr>
      </w:pPr>
    </w:p>
    <w:p w14:paraId="4D487D8D" w14:textId="77777777" w:rsidR="007F2A4B" w:rsidRPr="00D43C16" w:rsidRDefault="00CF52D1" w:rsidP="00AD6718">
      <w:pPr>
        <w:rPr>
          <w:smallCaps/>
          <w:lang w:val="es-ES" w:eastAsia="en-US"/>
        </w:rPr>
      </w:pPr>
      <w:r w:rsidRPr="00D43C16">
        <w:rPr>
          <w:smallCaps/>
          <w:lang w:val="es-ES" w:eastAsia="en-US"/>
        </w:rPr>
        <w:t xml:space="preserve">1. </w:t>
      </w:r>
      <w:r w:rsidR="006E3FAD" w:rsidRPr="00D43C16">
        <w:rPr>
          <w:smallCaps/>
          <w:lang w:val="es-ES" w:eastAsia="en-US"/>
        </w:rPr>
        <w:t>Normas generales</w:t>
      </w:r>
    </w:p>
    <w:p w14:paraId="710560E9" w14:textId="77777777" w:rsidR="00CF52D1" w:rsidRPr="00D43C16" w:rsidRDefault="00CF52D1" w:rsidP="00AD6718">
      <w:pPr>
        <w:rPr>
          <w:smallCaps/>
          <w:lang w:val="es-ES" w:eastAsia="en-US"/>
        </w:rPr>
      </w:pPr>
    </w:p>
    <w:p w14:paraId="7663D0EA" w14:textId="366986F9" w:rsidR="007C0DBF" w:rsidRPr="00D43C16" w:rsidRDefault="007C0DBF" w:rsidP="00C12656">
      <w:pPr>
        <w:pStyle w:val="NormalWeb"/>
        <w:spacing w:before="0" w:beforeAutospacing="0" w:after="0" w:afterAutospacing="0"/>
        <w:jc w:val="both"/>
      </w:pPr>
      <w:r w:rsidRPr="00D43C16">
        <w:rPr>
          <w:lang w:eastAsia="en-US"/>
        </w:rPr>
        <w:t xml:space="preserve">Los autores deberán enviar su contribución en formato </w:t>
      </w:r>
      <w:r w:rsidR="00C12656" w:rsidRPr="00D43C16">
        <w:rPr>
          <w:i/>
          <w:lang w:eastAsia="en-US"/>
        </w:rPr>
        <w:t xml:space="preserve">.docx </w:t>
      </w:r>
      <w:r w:rsidR="00C12656" w:rsidRPr="00D43C16">
        <w:rPr>
          <w:iCs/>
          <w:lang w:eastAsia="en-US"/>
        </w:rPr>
        <w:t>o</w:t>
      </w:r>
      <w:r w:rsidR="00C12656" w:rsidRPr="00D43C16">
        <w:rPr>
          <w:i/>
          <w:lang w:eastAsia="en-US"/>
        </w:rPr>
        <w:t xml:space="preserve"> .</w:t>
      </w:r>
      <w:proofErr w:type="spellStart"/>
      <w:r w:rsidR="00C12656" w:rsidRPr="00D43C16">
        <w:rPr>
          <w:i/>
          <w:lang w:eastAsia="en-US"/>
        </w:rPr>
        <w:t>doc</w:t>
      </w:r>
      <w:proofErr w:type="spellEnd"/>
      <w:r w:rsidRPr="00D43C16">
        <w:rPr>
          <w:lang w:eastAsia="en-US"/>
        </w:rPr>
        <w:t xml:space="preserve"> al correo electrónico de </w:t>
      </w:r>
      <w:r w:rsidRPr="00D43C16">
        <w:rPr>
          <w:i/>
          <w:lang w:eastAsia="en-US"/>
        </w:rPr>
        <w:t xml:space="preserve">Res </w:t>
      </w:r>
      <w:proofErr w:type="spellStart"/>
      <w:r w:rsidRPr="00D43C16">
        <w:rPr>
          <w:i/>
          <w:lang w:eastAsia="en-US"/>
        </w:rPr>
        <w:t>Diachronicae</w:t>
      </w:r>
      <w:proofErr w:type="spellEnd"/>
      <w:r w:rsidRPr="00D43C16">
        <w:rPr>
          <w:i/>
          <w:lang w:eastAsia="en-US"/>
        </w:rPr>
        <w:t xml:space="preserve"> </w:t>
      </w:r>
      <w:r w:rsidRPr="00D43C16">
        <w:rPr>
          <w:lang w:eastAsia="en-US"/>
        </w:rPr>
        <w:t>(</w:t>
      </w:r>
      <w:hyperlink r:id="rId8" w:history="1">
        <w:r w:rsidR="007474FD" w:rsidRPr="00063881">
          <w:rPr>
            <w:rStyle w:val="Hipervnculo"/>
          </w:rPr>
          <w:t>resdi</w:t>
        </w:r>
        <w:r w:rsidR="007474FD" w:rsidRPr="00063881">
          <w:rPr>
            <w:rStyle w:val="Hipervnculo"/>
          </w:rPr>
          <w:t>@</w:t>
        </w:r>
        <w:r w:rsidR="007474FD" w:rsidRPr="00063881">
          <w:rPr>
            <w:rStyle w:val="Hipervnculo"/>
          </w:rPr>
          <w:t>ajihle.net</w:t>
        </w:r>
      </w:hyperlink>
      <w:r w:rsidR="007474FD">
        <w:t>)</w:t>
      </w:r>
      <w:r w:rsidRPr="00D43C16">
        <w:rPr>
          <w:lang w:eastAsia="en-US"/>
        </w:rPr>
        <w:t>. El manuscrito debe ser completamente anónimo e incluir el título de la contribución, un resumen (</w:t>
      </w:r>
      <w:proofErr w:type="spellStart"/>
      <w:r w:rsidRPr="00D43C16">
        <w:rPr>
          <w:i/>
          <w:lang w:eastAsia="en-US"/>
        </w:rPr>
        <w:t>abstract</w:t>
      </w:r>
      <w:proofErr w:type="spellEnd"/>
      <w:r w:rsidRPr="00D43C16">
        <w:rPr>
          <w:lang w:eastAsia="en-US"/>
        </w:rPr>
        <w:t>) en español y en inglés de entre c</w:t>
      </w:r>
      <w:r w:rsidR="00C54E75" w:rsidRPr="00D43C16">
        <w:rPr>
          <w:lang w:eastAsia="en-US"/>
        </w:rPr>
        <w:t>ien y ciento cincuenta palabras</w:t>
      </w:r>
      <w:r w:rsidRPr="00D43C16">
        <w:rPr>
          <w:lang w:eastAsia="en-US"/>
        </w:rPr>
        <w:t xml:space="preserve"> y, también en ambas lenguas, entre dos y cinco palabras clave (</w:t>
      </w:r>
      <w:proofErr w:type="spellStart"/>
      <w:r w:rsidR="007C212A" w:rsidRPr="00D43C16">
        <w:rPr>
          <w:i/>
          <w:lang w:eastAsia="en-US"/>
        </w:rPr>
        <w:t>k</w:t>
      </w:r>
      <w:r w:rsidRPr="00D43C16">
        <w:rPr>
          <w:i/>
          <w:lang w:eastAsia="en-US"/>
        </w:rPr>
        <w:t>eywords</w:t>
      </w:r>
      <w:proofErr w:type="spellEnd"/>
      <w:r w:rsidRPr="00D43C16">
        <w:rPr>
          <w:lang w:eastAsia="en-US"/>
        </w:rPr>
        <w:t>). En un documento aparte, los autores facilitarán</w:t>
      </w:r>
      <w:r w:rsidR="00C54E75" w:rsidRPr="00D43C16">
        <w:rPr>
          <w:lang w:eastAsia="en-US"/>
        </w:rPr>
        <w:t xml:space="preserve">, junto con el título de su contribución y una traducción al inglés </w:t>
      </w:r>
      <w:proofErr w:type="gramStart"/>
      <w:r w:rsidR="00C54E75" w:rsidRPr="00D43C16">
        <w:rPr>
          <w:lang w:eastAsia="en-US"/>
        </w:rPr>
        <w:t>del mismo</w:t>
      </w:r>
      <w:proofErr w:type="gramEnd"/>
      <w:r w:rsidR="00C54E75" w:rsidRPr="00D43C16">
        <w:rPr>
          <w:lang w:eastAsia="en-US"/>
        </w:rPr>
        <w:t>,</w:t>
      </w:r>
      <w:r w:rsidRPr="00D43C16">
        <w:rPr>
          <w:lang w:eastAsia="en-US"/>
        </w:rPr>
        <w:t xml:space="preserve"> sus datos personales (nombre y </w:t>
      </w:r>
      <w:r w:rsidRPr="00D43C16">
        <w:rPr>
          <w:lang w:eastAsia="en-US"/>
        </w:rPr>
        <w:lastRenderedPageBreak/>
        <w:t>apellidos, institución y correo electrónico).</w:t>
      </w:r>
      <w:r w:rsidR="00C54E75" w:rsidRPr="00D43C16">
        <w:rPr>
          <w:lang w:eastAsia="en-US"/>
        </w:rPr>
        <w:t xml:space="preserve"> </w:t>
      </w:r>
      <w:r w:rsidR="00CF4837" w:rsidRPr="00D43C16">
        <w:rPr>
          <w:lang w:eastAsia="en-US"/>
        </w:rPr>
        <w:t>La aceptación de textos por parte del equipo editorial, antes de dar</w:t>
      </w:r>
      <w:r w:rsidR="00466A34" w:rsidRPr="00D43C16">
        <w:rPr>
          <w:lang w:eastAsia="en-US"/>
        </w:rPr>
        <w:t>les</w:t>
      </w:r>
      <w:r w:rsidR="00CF4837" w:rsidRPr="00D43C16">
        <w:rPr>
          <w:lang w:eastAsia="en-US"/>
        </w:rPr>
        <w:t xml:space="preserve"> curso a la evaluación por pares, supone que el </w:t>
      </w:r>
      <w:r w:rsidR="00130CEA" w:rsidRPr="00D43C16">
        <w:rPr>
          <w:lang w:eastAsia="en-US"/>
        </w:rPr>
        <w:t>documento</w:t>
      </w:r>
      <w:r w:rsidR="00CF4837" w:rsidRPr="00D43C16">
        <w:rPr>
          <w:lang w:eastAsia="en-US"/>
        </w:rPr>
        <w:t xml:space="preserve"> propuesto sigue las normas de estilo de la revista.</w:t>
      </w:r>
      <w:r w:rsidR="00D43C16">
        <w:rPr>
          <w:lang w:eastAsia="en-US"/>
        </w:rPr>
        <w:t xml:space="preserve"> Si no se siguen con suficiencia, el equipo editorial puede devolver el texto al autor para que lo adapte y no remitirlo a los evaluadores hasta que se adecue a lo estipulado en esta hoja.</w:t>
      </w:r>
    </w:p>
    <w:p w14:paraId="1AFCA2F7" w14:textId="5EF2C397" w:rsidR="0078147F" w:rsidRPr="00D43C16" w:rsidRDefault="0078147F" w:rsidP="007C212A">
      <w:pPr>
        <w:rPr>
          <w:lang w:val="es-ES" w:eastAsia="en-US"/>
        </w:rPr>
      </w:pPr>
      <w:r w:rsidRPr="00D43C16">
        <w:rPr>
          <w:lang w:val="es-ES" w:eastAsia="en-US"/>
        </w:rPr>
        <w:tab/>
        <w:t xml:space="preserve">Como ya se ha mencionado, la primera versión del manuscrito debe ser </w:t>
      </w:r>
      <w:r w:rsidRPr="00D43C16">
        <w:rPr>
          <w:b/>
          <w:bCs/>
          <w:lang w:val="es-ES" w:eastAsia="en-US"/>
        </w:rPr>
        <w:t>completamente anónima</w:t>
      </w:r>
      <w:r w:rsidRPr="00D43C16">
        <w:rPr>
          <w:lang w:val="es-ES" w:eastAsia="en-US"/>
        </w:rPr>
        <w:t xml:space="preserve">. Recordamos que esto implica </w:t>
      </w:r>
      <w:r w:rsidRPr="00D43C16">
        <w:rPr>
          <w:b/>
          <w:bCs/>
          <w:lang w:val="es-ES" w:eastAsia="en-US"/>
        </w:rPr>
        <w:t xml:space="preserve">quitar cualquier mención en el cuerpo del trabajo, en las referencias o en las notas al pie que </w:t>
      </w:r>
      <w:r w:rsidR="003A2435" w:rsidRPr="00D43C16">
        <w:rPr>
          <w:b/>
          <w:bCs/>
          <w:lang w:val="es-ES" w:eastAsia="en-US"/>
        </w:rPr>
        <w:t>desvele</w:t>
      </w:r>
      <w:r w:rsidRPr="00D43C16">
        <w:rPr>
          <w:b/>
          <w:bCs/>
          <w:lang w:val="es-ES" w:eastAsia="en-US"/>
        </w:rPr>
        <w:t xml:space="preserve"> </w:t>
      </w:r>
      <w:r w:rsidR="003A2435" w:rsidRPr="00D43C16">
        <w:rPr>
          <w:b/>
          <w:bCs/>
          <w:lang w:val="es-ES" w:eastAsia="en-US"/>
        </w:rPr>
        <w:t>la autoría del trabajo</w:t>
      </w:r>
      <w:r w:rsidRPr="00D43C16">
        <w:rPr>
          <w:lang w:val="es-ES" w:eastAsia="en-US"/>
        </w:rPr>
        <w:t>. En el caso de que se cite alguna contribución propia, en esta primera versión se deberá reemplazar el nombre y la fecha de publicación por</w:t>
      </w:r>
      <w:r w:rsidR="00570160" w:rsidRPr="00D43C16">
        <w:rPr>
          <w:lang w:val="es-ES" w:eastAsia="en-US"/>
        </w:rPr>
        <w:t xml:space="preserve"> las palabras</w:t>
      </w:r>
      <w:r w:rsidRPr="00D43C16">
        <w:rPr>
          <w:lang w:val="es-ES" w:eastAsia="en-US"/>
        </w:rPr>
        <w:t xml:space="preserve"> </w:t>
      </w:r>
      <w:r w:rsidRPr="00D43C16">
        <w:rPr>
          <w:i/>
          <w:lang w:val="es-ES" w:eastAsia="en-US"/>
        </w:rPr>
        <w:t>Autor</w:t>
      </w:r>
      <w:r w:rsidRPr="00D43C16">
        <w:rPr>
          <w:lang w:val="es-ES" w:eastAsia="en-US"/>
        </w:rPr>
        <w:t xml:space="preserve"> y </w:t>
      </w:r>
      <w:r w:rsidRPr="00D43C16">
        <w:rPr>
          <w:i/>
          <w:lang w:val="es-ES" w:eastAsia="en-US"/>
        </w:rPr>
        <w:t>Año</w:t>
      </w:r>
      <w:r w:rsidR="00570160" w:rsidRPr="00D43C16">
        <w:rPr>
          <w:i/>
          <w:lang w:val="es-ES" w:eastAsia="en-US"/>
        </w:rPr>
        <w:t xml:space="preserve"> </w:t>
      </w:r>
      <w:r w:rsidR="00570160" w:rsidRPr="00D43C16">
        <w:rPr>
          <w:lang w:val="es-ES" w:eastAsia="en-US"/>
        </w:rPr>
        <w:t>respectivamente</w:t>
      </w:r>
      <w:r w:rsidRPr="00D43C16">
        <w:rPr>
          <w:lang w:val="es-ES" w:eastAsia="en-US"/>
        </w:rPr>
        <w:t xml:space="preserve">. Esta versión anónima será la que se envíe a los evaluadores. </w:t>
      </w:r>
      <w:r w:rsidR="00570160" w:rsidRPr="00D43C16">
        <w:rPr>
          <w:lang w:val="es-ES" w:eastAsia="en-US"/>
        </w:rPr>
        <w:t>Una vez aceptada la propuesta, el autor podrá completar las referencias con sus datos.</w:t>
      </w:r>
    </w:p>
    <w:p w14:paraId="6E528E07" w14:textId="77777777" w:rsidR="006E3FAD" w:rsidRPr="00D43C16" w:rsidRDefault="006E3FAD" w:rsidP="00AD6718">
      <w:pPr>
        <w:ind w:firstLine="284"/>
        <w:rPr>
          <w:lang w:val="es-ES" w:eastAsia="en-US"/>
        </w:rPr>
      </w:pPr>
    </w:p>
    <w:p w14:paraId="701F8778" w14:textId="77777777" w:rsidR="006E3FAD" w:rsidRPr="00D43C16" w:rsidRDefault="006E3FAD" w:rsidP="00AD6718">
      <w:pPr>
        <w:rPr>
          <w:lang w:val="es-ES" w:eastAsia="en-US"/>
        </w:rPr>
      </w:pPr>
      <w:r w:rsidRPr="00D43C16">
        <w:rPr>
          <w:lang w:val="es-ES" w:eastAsia="en-US"/>
        </w:rPr>
        <w:t xml:space="preserve">1.1. </w:t>
      </w:r>
      <w:r w:rsidRPr="00D43C16">
        <w:rPr>
          <w:i/>
          <w:lang w:val="es-ES" w:eastAsia="en-US"/>
        </w:rPr>
        <w:t>Letra</w:t>
      </w:r>
    </w:p>
    <w:p w14:paraId="049CFA36" w14:textId="77777777" w:rsidR="006E3FAD" w:rsidRPr="00D43C16" w:rsidRDefault="006E3FAD" w:rsidP="00AD6718">
      <w:pPr>
        <w:rPr>
          <w:lang w:val="es-ES" w:eastAsia="en-US"/>
        </w:rPr>
      </w:pPr>
    </w:p>
    <w:p w14:paraId="1537A796" w14:textId="0C6E230B" w:rsidR="006E3FAD" w:rsidRPr="00D43C16" w:rsidRDefault="006E3FAD" w:rsidP="007C212A">
      <w:pPr>
        <w:rPr>
          <w:lang w:val="es-ES" w:eastAsia="en-US"/>
        </w:rPr>
      </w:pPr>
      <w:r w:rsidRPr="00D43C16">
        <w:rPr>
          <w:lang w:val="es-ES" w:eastAsia="en-US"/>
        </w:rPr>
        <w:t xml:space="preserve">El tipo y el tamaño de letra será </w:t>
      </w:r>
      <w:r w:rsidRPr="00D43C16">
        <w:rPr>
          <w:i/>
          <w:lang w:val="es-ES" w:eastAsia="en-US"/>
        </w:rPr>
        <w:t>Times</w:t>
      </w:r>
      <w:r w:rsidRPr="00D43C16">
        <w:rPr>
          <w:lang w:val="es-ES" w:eastAsia="en-US"/>
        </w:rPr>
        <w:t xml:space="preserve"> de 12 puntos para los títulos y el cuerpo del texto, de 1</w:t>
      </w:r>
      <w:r w:rsidR="00130CEA" w:rsidRPr="00D43C16">
        <w:rPr>
          <w:lang w:val="es-ES" w:eastAsia="en-US"/>
        </w:rPr>
        <w:t>1</w:t>
      </w:r>
      <w:r w:rsidRPr="00D43C16">
        <w:rPr>
          <w:lang w:val="es-ES" w:eastAsia="en-US"/>
        </w:rPr>
        <w:t xml:space="preserve"> puntos </w:t>
      </w:r>
      <w:r w:rsidR="00130CEA" w:rsidRPr="00D43C16">
        <w:rPr>
          <w:lang w:val="es-ES" w:eastAsia="en-US"/>
        </w:rPr>
        <w:t xml:space="preserve">para las </w:t>
      </w:r>
      <w:r w:rsidR="00981BF1" w:rsidRPr="00D43C16">
        <w:rPr>
          <w:lang w:val="es-ES" w:eastAsia="en-US"/>
        </w:rPr>
        <w:t xml:space="preserve">citas </w:t>
      </w:r>
      <w:r w:rsidR="00D43C16" w:rsidRPr="00D43C16">
        <w:rPr>
          <w:lang w:val="es-ES" w:eastAsia="en-US"/>
        </w:rPr>
        <w:t>exentas</w:t>
      </w:r>
      <w:r w:rsidR="00130CEA" w:rsidRPr="00D43C16">
        <w:rPr>
          <w:lang w:val="es-ES" w:eastAsia="en-US"/>
        </w:rPr>
        <w:t xml:space="preserve"> y de 10 puntos para las notas a pie de página.</w:t>
      </w:r>
      <w:r w:rsidRPr="00D43C16">
        <w:rPr>
          <w:lang w:val="es-ES" w:eastAsia="en-US"/>
        </w:rPr>
        <w:t xml:space="preserve"> Para destacar palabras, sintagmas y oraciones se empleará el estilo de letra cursiva. Se utilizará la negrita para destacar palabras o sintagmas dentro de una cita o ejemplo solo en el caso de que previamente se haya empleado la cursiva. Los números romanos (correspondientes a siglos, reyes,</w:t>
      </w:r>
      <w:r w:rsidR="0048152F" w:rsidRPr="00D43C16">
        <w:rPr>
          <w:lang w:val="es-ES" w:eastAsia="en-US"/>
        </w:rPr>
        <w:t xml:space="preserve"> </w:t>
      </w:r>
      <w:r w:rsidRPr="00D43C16">
        <w:rPr>
          <w:lang w:val="es-ES" w:eastAsia="en-US"/>
        </w:rPr>
        <w:t xml:space="preserve">etc.) irán en </w:t>
      </w:r>
      <w:r w:rsidR="00CF4837" w:rsidRPr="00D43C16">
        <w:rPr>
          <w:lang w:val="es-ES" w:eastAsia="en-US"/>
        </w:rPr>
        <w:t>versal</w:t>
      </w:r>
      <w:r w:rsidR="00967205" w:rsidRPr="00D43C16">
        <w:rPr>
          <w:lang w:val="es-ES" w:eastAsia="en-US"/>
        </w:rPr>
        <w:t>ita</w:t>
      </w:r>
      <w:r w:rsidR="00CF4837" w:rsidRPr="00D43C16">
        <w:rPr>
          <w:lang w:val="es-ES" w:eastAsia="en-US"/>
        </w:rPr>
        <w:t>s</w:t>
      </w:r>
      <w:r w:rsidRPr="00D43C16">
        <w:rPr>
          <w:lang w:val="es-ES" w:eastAsia="en-US"/>
        </w:rPr>
        <w:t>. Los textos en los que se utilicen alfabetos distintos al latino deberán transliterarse en la medida de lo posible.</w:t>
      </w:r>
    </w:p>
    <w:p w14:paraId="1324E14A" w14:textId="77777777" w:rsidR="007C0DBF" w:rsidRPr="00D43C16" w:rsidRDefault="007C0DBF" w:rsidP="00AD6718">
      <w:pPr>
        <w:autoSpaceDE w:val="0"/>
        <w:autoSpaceDN w:val="0"/>
        <w:adjustRightInd w:val="0"/>
        <w:ind w:left="540" w:hanging="540"/>
        <w:rPr>
          <w:lang w:val="es-ES"/>
        </w:rPr>
      </w:pPr>
    </w:p>
    <w:p w14:paraId="08E3856A" w14:textId="77777777" w:rsidR="006E3FAD" w:rsidRPr="00D43C16" w:rsidRDefault="006E3FAD" w:rsidP="00AD6718">
      <w:pPr>
        <w:autoSpaceDE w:val="0"/>
        <w:autoSpaceDN w:val="0"/>
        <w:adjustRightInd w:val="0"/>
        <w:ind w:left="540" w:hanging="540"/>
        <w:rPr>
          <w:lang w:val="es-ES"/>
        </w:rPr>
      </w:pPr>
      <w:r w:rsidRPr="00D43C16">
        <w:rPr>
          <w:lang w:val="es-ES"/>
        </w:rPr>
        <w:t xml:space="preserve">1.2. </w:t>
      </w:r>
      <w:r w:rsidRPr="00D43C16">
        <w:rPr>
          <w:i/>
          <w:lang w:val="es-ES"/>
        </w:rPr>
        <w:t>Párrafos</w:t>
      </w:r>
    </w:p>
    <w:p w14:paraId="1B81E975" w14:textId="77777777" w:rsidR="006E3FAD" w:rsidRPr="00D43C16" w:rsidRDefault="006E3FAD" w:rsidP="00AD6718">
      <w:pPr>
        <w:autoSpaceDE w:val="0"/>
        <w:autoSpaceDN w:val="0"/>
        <w:adjustRightInd w:val="0"/>
        <w:rPr>
          <w:lang w:val="es-ES"/>
        </w:rPr>
      </w:pPr>
    </w:p>
    <w:p w14:paraId="61E5FEF3" w14:textId="77777777" w:rsidR="007C212A" w:rsidRPr="00D43C16" w:rsidRDefault="006E3FAD" w:rsidP="00AD6718">
      <w:pPr>
        <w:autoSpaceDE w:val="0"/>
        <w:autoSpaceDN w:val="0"/>
        <w:adjustRightInd w:val="0"/>
        <w:rPr>
          <w:lang w:val="es-ES"/>
        </w:rPr>
      </w:pPr>
      <w:r w:rsidRPr="00D43C16">
        <w:rPr>
          <w:lang w:val="es-ES"/>
        </w:rPr>
        <w:t>La medida de los márgenes izquierdo y derecho será de 3 cm y la de los márgenes superior e inferior de 2,5 cm El espaciado interlineal será sencillo y no habrá separación entre párrafos. La alineación del texto será justificada.</w:t>
      </w:r>
    </w:p>
    <w:p w14:paraId="4F729B20" w14:textId="5D46CB93" w:rsidR="006E3FAD" w:rsidRPr="00D43C16" w:rsidRDefault="006E3FAD" w:rsidP="007C212A">
      <w:pPr>
        <w:autoSpaceDE w:val="0"/>
        <w:autoSpaceDN w:val="0"/>
        <w:adjustRightInd w:val="0"/>
        <w:ind w:firstLine="284"/>
        <w:rPr>
          <w:lang w:val="es-ES"/>
        </w:rPr>
      </w:pPr>
      <w:r w:rsidRPr="00D43C16">
        <w:rPr>
          <w:lang w:val="es-ES"/>
        </w:rPr>
        <w:t>Cada inicio de párrafo llevará un sangrado de 0,5 cm</w:t>
      </w:r>
      <w:r w:rsidR="007C212A" w:rsidRPr="00D43C16">
        <w:rPr>
          <w:lang w:val="es-ES"/>
        </w:rPr>
        <w:t>, a excepción de aquellos párrafos que no estén directamente precedidos de un párrafo (es decir, el primer párrafo de una sección</w:t>
      </w:r>
      <w:r w:rsidR="00130CEA" w:rsidRPr="00D43C16">
        <w:rPr>
          <w:lang w:val="es-ES"/>
        </w:rPr>
        <w:t xml:space="preserve">, el párrafo a continuación de una cita </w:t>
      </w:r>
      <w:r w:rsidR="00D43C16" w:rsidRPr="00D43C16">
        <w:rPr>
          <w:lang w:val="es-ES"/>
        </w:rPr>
        <w:t>exenta</w:t>
      </w:r>
      <w:r w:rsidR="007C212A" w:rsidRPr="00D43C16">
        <w:rPr>
          <w:lang w:val="es-ES"/>
        </w:rPr>
        <w:t xml:space="preserve"> o los párrafos que estén precedidos de figuras, tablas o ejemplos).</w:t>
      </w:r>
    </w:p>
    <w:p w14:paraId="7AB5F536" w14:textId="77777777" w:rsidR="006E3FAD" w:rsidRPr="00D43C16" w:rsidRDefault="006E3FAD" w:rsidP="00AD6718">
      <w:pPr>
        <w:autoSpaceDE w:val="0"/>
        <w:autoSpaceDN w:val="0"/>
        <w:adjustRightInd w:val="0"/>
        <w:rPr>
          <w:lang w:val="es-ES"/>
        </w:rPr>
      </w:pPr>
    </w:p>
    <w:p w14:paraId="318D099C" w14:textId="77777777" w:rsidR="006E3FAD" w:rsidRPr="00D43C16" w:rsidRDefault="006E3FAD" w:rsidP="00AD6718">
      <w:pPr>
        <w:autoSpaceDE w:val="0"/>
        <w:autoSpaceDN w:val="0"/>
        <w:adjustRightInd w:val="0"/>
        <w:ind w:left="539" w:hanging="539"/>
        <w:rPr>
          <w:b/>
          <w:lang w:val="es-ES"/>
        </w:rPr>
      </w:pPr>
      <w:r w:rsidRPr="00D43C16">
        <w:rPr>
          <w:lang w:val="es-ES"/>
        </w:rPr>
        <w:t xml:space="preserve">1.3. </w:t>
      </w:r>
      <w:r w:rsidRPr="00D43C16">
        <w:rPr>
          <w:i/>
          <w:lang w:val="es-ES"/>
        </w:rPr>
        <w:t xml:space="preserve">Número de </w:t>
      </w:r>
      <w:r w:rsidR="007C212A" w:rsidRPr="00D43C16">
        <w:rPr>
          <w:i/>
          <w:lang w:val="es-ES"/>
        </w:rPr>
        <w:t>palabras</w:t>
      </w:r>
    </w:p>
    <w:p w14:paraId="0AB67C38" w14:textId="77777777" w:rsidR="006E3FAD" w:rsidRPr="00D43C16" w:rsidRDefault="006E3FAD" w:rsidP="00AD6718">
      <w:pPr>
        <w:autoSpaceDE w:val="0"/>
        <w:autoSpaceDN w:val="0"/>
        <w:adjustRightInd w:val="0"/>
        <w:rPr>
          <w:lang w:val="es-ES"/>
        </w:rPr>
      </w:pPr>
    </w:p>
    <w:p w14:paraId="15C81BF4" w14:textId="64A3A831" w:rsidR="006E3FAD" w:rsidRPr="00D43C16" w:rsidRDefault="006E3FAD" w:rsidP="007C212A">
      <w:pPr>
        <w:autoSpaceDE w:val="0"/>
        <w:autoSpaceDN w:val="0"/>
        <w:adjustRightInd w:val="0"/>
        <w:rPr>
          <w:b/>
          <w:lang w:val="es-ES"/>
        </w:rPr>
      </w:pPr>
      <w:bookmarkStart w:id="0" w:name="_Hlk532992425"/>
      <w:r w:rsidRPr="00D43C16">
        <w:rPr>
          <w:lang w:val="es-ES"/>
        </w:rPr>
        <w:t xml:space="preserve">La extensión </w:t>
      </w:r>
      <w:r w:rsidR="001E0FDA" w:rsidRPr="00D43C16">
        <w:rPr>
          <w:lang w:val="es-ES"/>
        </w:rPr>
        <w:t>mínima d</w:t>
      </w:r>
      <w:r w:rsidR="00E55EA6" w:rsidRPr="00D43C16">
        <w:rPr>
          <w:lang w:val="es-ES"/>
        </w:rPr>
        <w:t>e los artículos será d</w:t>
      </w:r>
      <w:r w:rsidR="001E0FDA" w:rsidRPr="00D43C16">
        <w:rPr>
          <w:lang w:val="es-ES"/>
        </w:rPr>
        <w:t xml:space="preserve">e 7500 palabras y la </w:t>
      </w:r>
      <w:r w:rsidRPr="00D43C16">
        <w:rPr>
          <w:lang w:val="es-ES"/>
        </w:rPr>
        <w:t>máxima</w:t>
      </w:r>
      <w:r w:rsidR="00E55EA6" w:rsidRPr="00D43C16">
        <w:rPr>
          <w:lang w:val="es-ES"/>
        </w:rPr>
        <w:t xml:space="preserve">, </w:t>
      </w:r>
      <w:r w:rsidRPr="00D43C16">
        <w:rPr>
          <w:lang w:val="es-ES"/>
        </w:rPr>
        <w:t>d</w:t>
      </w:r>
      <w:r w:rsidR="001E0FDA" w:rsidRPr="00D43C16">
        <w:rPr>
          <w:lang w:val="es-ES"/>
        </w:rPr>
        <w:t>e</w:t>
      </w:r>
      <w:r w:rsidR="007C212A" w:rsidRPr="00D43C16">
        <w:rPr>
          <w:lang w:val="es-ES"/>
        </w:rPr>
        <w:t xml:space="preserve"> 10000</w:t>
      </w:r>
      <w:r w:rsidRPr="00D43C16">
        <w:rPr>
          <w:lang w:val="es-ES"/>
        </w:rPr>
        <w:t xml:space="preserve"> </w:t>
      </w:r>
      <w:r w:rsidR="0007049B" w:rsidRPr="00D43C16">
        <w:rPr>
          <w:lang w:val="es-ES"/>
        </w:rPr>
        <w:t>palabras</w:t>
      </w:r>
      <w:r w:rsidR="00E55EA6" w:rsidRPr="00D43C16">
        <w:rPr>
          <w:lang w:val="es-ES"/>
        </w:rPr>
        <w:t xml:space="preserve">. </w:t>
      </w:r>
      <w:r w:rsidR="001E0FDA" w:rsidRPr="00D43C16">
        <w:rPr>
          <w:lang w:val="es-ES"/>
        </w:rPr>
        <w:t xml:space="preserve">Para las reseñas, la extensión máxima será de </w:t>
      </w:r>
      <w:r w:rsidR="007C212A" w:rsidRPr="00D43C16">
        <w:rPr>
          <w:lang w:val="es-ES"/>
        </w:rPr>
        <w:t>5000</w:t>
      </w:r>
      <w:r w:rsidRPr="00D43C16">
        <w:rPr>
          <w:lang w:val="es-ES"/>
        </w:rPr>
        <w:t xml:space="preserve"> </w:t>
      </w:r>
      <w:r w:rsidR="001E0FDA" w:rsidRPr="00D43C16">
        <w:rPr>
          <w:lang w:val="es-ES"/>
        </w:rPr>
        <w:t>palabras</w:t>
      </w:r>
      <w:r w:rsidR="00960E0C" w:rsidRPr="00D43C16">
        <w:rPr>
          <w:lang w:val="es-ES"/>
        </w:rPr>
        <w:t>, incluyendo la bibliografía; y para las semblanzas, de 3000 palabras</w:t>
      </w:r>
      <w:r w:rsidRPr="00D43C16">
        <w:rPr>
          <w:lang w:val="es-ES"/>
        </w:rPr>
        <w:t>.</w:t>
      </w:r>
      <w:r w:rsidR="00453887" w:rsidRPr="00D43C16">
        <w:rPr>
          <w:lang w:val="es-ES"/>
        </w:rPr>
        <w:t xml:space="preserve"> De manera excepcional, se aceptarán contribuciones de menos de </w:t>
      </w:r>
      <w:r w:rsidR="001E0FDA" w:rsidRPr="00D43C16">
        <w:rPr>
          <w:lang w:val="es-ES"/>
        </w:rPr>
        <w:t>75</w:t>
      </w:r>
      <w:r w:rsidR="00453887" w:rsidRPr="00D43C16">
        <w:rPr>
          <w:lang w:val="es-ES"/>
        </w:rPr>
        <w:t xml:space="preserve">00 palabras como </w:t>
      </w:r>
      <w:r w:rsidR="00453887" w:rsidRPr="00D43C16">
        <w:rPr>
          <w:i/>
          <w:lang w:val="es-ES"/>
        </w:rPr>
        <w:t>notas de investigación</w:t>
      </w:r>
      <w:r w:rsidR="00453887" w:rsidRPr="00D43C16">
        <w:rPr>
          <w:lang w:val="es-ES"/>
        </w:rPr>
        <w:t>.</w:t>
      </w:r>
      <w:r w:rsidR="00453887" w:rsidRPr="00D43C16">
        <w:rPr>
          <w:i/>
          <w:lang w:val="es-ES"/>
        </w:rPr>
        <w:t xml:space="preserve"> </w:t>
      </w:r>
      <w:r w:rsidRPr="00D43C16">
        <w:rPr>
          <w:lang w:val="es-ES"/>
        </w:rPr>
        <w:t xml:space="preserve"> Las páginas </w:t>
      </w:r>
      <w:r w:rsidR="007C212A" w:rsidRPr="00D43C16">
        <w:rPr>
          <w:lang w:val="es-ES"/>
        </w:rPr>
        <w:t xml:space="preserve">no se </w:t>
      </w:r>
      <w:r w:rsidRPr="00D43C16">
        <w:rPr>
          <w:lang w:val="es-ES"/>
        </w:rPr>
        <w:t>numerar</w:t>
      </w:r>
      <w:r w:rsidR="007C212A" w:rsidRPr="00D43C16">
        <w:rPr>
          <w:lang w:val="es-ES"/>
        </w:rPr>
        <w:t>án</w:t>
      </w:r>
      <w:r w:rsidRPr="00D43C16">
        <w:rPr>
          <w:lang w:val="es-ES"/>
        </w:rPr>
        <w:t xml:space="preserve">. </w:t>
      </w:r>
    </w:p>
    <w:bookmarkEnd w:id="0"/>
    <w:p w14:paraId="38E52E8A" w14:textId="77777777" w:rsidR="007F2A4B" w:rsidRPr="00D43C16" w:rsidRDefault="007F2A4B" w:rsidP="00AD6718">
      <w:pPr>
        <w:rPr>
          <w:lang w:val="es-ES" w:eastAsia="en-US"/>
        </w:rPr>
      </w:pPr>
    </w:p>
    <w:p w14:paraId="27ECCB05" w14:textId="77777777" w:rsidR="00E9673E" w:rsidRPr="00D43C16" w:rsidRDefault="00E9673E" w:rsidP="00AD6718">
      <w:pPr>
        <w:rPr>
          <w:lang w:val="es-ES" w:eastAsia="en-US"/>
        </w:rPr>
      </w:pPr>
    </w:p>
    <w:p w14:paraId="4B37483D" w14:textId="4C7B0E9F" w:rsidR="00CF52D1" w:rsidRPr="00D43C16" w:rsidRDefault="00CF52D1" w:rsidP="00AD6718">
      <w:pPr>
        <w:rPr>
          <w:smallCaps/>
          <w:lang w:val="es-ES" w:eastAsia="en-US"/>
        </w:rPr>
      </w:pPr>
      <w:r w:rsidRPr="00D43C16">
        <w:rPr>
          <w:lang w:val="es-ES" w:eastAsia="en-US"/>
        </w:rPr>
        <w:t xml:space="preserve">2. </w:t>
      </w:r>
      <w:r w:rsidR="00C15E51" w:rsidRPr="00D43C16">
        <w:rPr>
          <w:smallCaps/>
          <w:lang w:val="es-ES" w:eastAsia="en-US"/>
        </w:rPr>
        <w:t>Artículos</w:t>
      </w:r>
    </w:p>
    <w:p w14:paraId="22DB196A" w14:textId="77777777" w:rsidR="006E3FAD" w:rsidRPr="00D43C16" w:rsidRDefault="006E3FAD" w:rsidP="00AD6718">
      <w:pPr>
        <w:rPr>
          <w:smallCaps/>
          <w:lang w:val="es-ES" w:eastAsia="en-US"/>
        </w:rPr>
      </w:pPr>
    </w:p>
    <w:p w14:paraId="4A6AB566" w14:textId="430908CB" w:rsidR="007C0DBF" w:rsidRPr="00D43C16" w:rsidRDefault="008826CC" w:rsidP="007C212A">
      <w:pPr>
        <w:rPr>
          <w:lang w:val="es-ES" w:eastAsia="en-US"/>
        </w:rPr>
      </w:pPr>
      <w:r w:rsidRPr="00D43C16">
        <w:rPr>
          <w:lang w:val="es-ES" w:eastAsia="en-US"/>
        </w:rPr>
        <w:t>Es</w:t>
      </w:r>
      <w:r w:rsidR="007C0DBF" w:rsidRPr="00D43C16">
        <w:rPr>
          <w:lang w:val="es-ES" w:eastAsia="en-US"/>
        </w:rPr>
        <w:t xml:space="preserve"> recomendable incluir </w:t>
      </w:r>
      <w:r w:rsidR="007C212A" w:rsidRPr="00D43C16">
        <w:rPr>
          <w:lang w:val="es-ES" w:eastAsia="en-US"/>
        </w:rPr>
        <w:t xml:space="preserve">siempre </w:t>
      </w:r>
      <w:r w:rsidR="007C0DBF" w:rsidRPr="00D43C16">
        <w:rPr>
          <w:lang w:val="es-ES" w:eastAsia="en-US"/>
        </w:rPr>
        <w:t xml:space="preserve">algo de texto entre un apartado </w:t>
      </w:r>
      <w:r w:rsidR="007C212A" w:rsidRPr="00D43C16">
        <w:rPr>
          <w:lang w:val="es-ES" w:eastAsia="en-US"/>
        </w:rPr>
        <w:t xml:space="preserve">y </w:t>
      </w:r>
      <w:r w:rsidR="007C0DBF" w:rsidRPr="00D43C16">
        <w:rPr>
          <w:lang w:val="es-ES" w:eastAsia="en-US"/>
        </w:rPr>
        <w:t>un subapartado.</w:t>
      </w:r>
    </w:p>
    <w:p w14:paraId="7ABDE53D" w14:textId="77777777" w:rsidR="007C0DBF" w:rsidRPr="00D43C16" w:rsidRDefault="007C0DBF" w:rsidP="00AD6718">
      <w:pPr>
        <w:rPr>
          <w:smallCaps/>
          <w:lang w:val="es-ES" w:eastAsia="en-US"/>
        </w:rPr>
      </w:pPr>
    </w:p>
    <w:p w14:paraId="62105789" w14:textId="6B94FD79" w:rsidR="00CF52D1" w:rsidRPr="00D43C16" w:rsidRDefault="00CF52D1" w:rsidP="00AD6718">
      <w:pPr>
        <w:rPr>
          <w:lang w:val="es-ES"/>
        </w:rPr>
      </w:pPr>
      <w:r w:rsidRPr="00D43C16">
        <w:rPr>
          <w:smallCaps/>
          <w:lang w:val="es-ES" w:eastAsia="en-US"/>
        </w:rPr>
        <w:t xml:space="preserve">2.1. </w:t>
      </w:r>
      <w:r w:rsidR="00C15E51" w:rsidRPr="00D43C16">
        <w:rPr>
          <w:i/>
          <w:lang w:val="es-ES"/>
        </w:rPr>
        <w:t>Título</w:t>
      </w:r>
    </w:p>
    <w:p w14:paraId="27FAFEB5" w14:textId="77777777" w:rsidR="006E3FAD" w:rsidRPr="00D43C16" w:rsidRDefault="006E3FAD" w:rsidP="00AD6718">
      <w:pPr>
        <w:autoSpaceDE w:val="0"/>
        <w:autoSpaceDN w:val="0"/>
        <w:adjustRightInd w:val="0"/>
        <w:ind w:left="540" w:hanging="540"/>
        <w:rPr>
          <w:lang w:val="es-ES"/>
        </w:rPr>
      </w:pPr>
    </w:p>
    <w:p w14:paraId="6B71B2CE" w14:textId="125535A6" w:rsidR="006E3FAD" w:rsidRPr="00D43C16" w:rsidRDefault="00C15E51" w:rsidP="007C212A">
      <w:pPr>
        <w:autoSpaceDE w:val="0"/>
        <w:autoSpaceDN w:val="0"/>
        <w:adjustRightInd w:val="0"/>
        <w:rPr>
          <w:lang w:val="es-ES"/>
        </w:rPr>
      </w:pPr>
      <w:r w:rsidRPr="00D43C16">
        <w:rPr>
          <w:lang w:val="es-ES"/>
        </w:rPr>
        <w:t>Se utilizará la alineación centrada</w:t>
      </w:r>
      <w:r w:rsidR="00453887" w:rsidRPr="00D43C16">
        <w:rPr>
          <w:lang w:val="es-ES"/>
        </w:rPr>
        <w:t xml:space="preserve">. </w:t>
      </w:r>
      <w:r w:rsidR="006E3FAD" w:rsidRPr="00D43C16">
        <w:rPr>
          <w:lang w:val="es-ES"/>
        </w:rPr>
        <w:t xml:space="preserve">En mayúsculas, sin comillas ni subrayado, separado por 8 marcas de párrafo (12 puntos) del margen superior (se escribirá en la línea 9). </w:t>
      </w:r>
    </w:p>
    <w:p w14:paraId="03E577F5" w14:textId="77777777" w:rsidR="006E3FAD" w:rsidRPr="00D43C16" w:rsidRDefault="006E3FAD" w:rsidP="00AD6718">
      <w:pPr>
        <w:autoSpaceDE w:val="0"/>
        <w:autoSpaceDN w:val="0"/>
        <w:adjustRightInd w:val="0"/>
        <w:ind w:left="540" w:hanging="540"/>
        <w:rPr>
          <w:lang w:val="es-ES"/>
        </w:rPr>
      </w:pPr>
    </w:p>
    <w:p w14:paraId="1537B3DE" w14:textId="62D617E5" w:rsidR="006E3FAD" w:rsidRPr="00D43C16" w:rsidRDefault="006E3FAD" w:rsidP="00AD6718">
      <w:pPr>
        <w:autoSpaceDE w:val="0"/>
        <w:autoSpaceDN w:val="0"/>
        <w:adjustRightInd w:val="0"/>
        <w:ind w:left="540" w:hanging="540"/>
        <w:rPr>
          <w:lang w:val="es-ES"/>
        </w:rPr>
      </w:pPr>
      <w:r w:rsidRPr="00D43C16">
        <w:rPr>
          <w:lang w:val="es-ES"/>
        </w:rPr>
        <w:t xml:space="preserve">2.2. </w:t>
      </w:r>
      <w:r w:rsidRPr="00D43C16">
        <w:rPr>
          <w:i/>
          <w:lang w:val="es-ES"/>
        </w:rPr>
        <w:t>Autor</w:t>
      </w:r>
      <w:r w:rsidR="00F113F8" w:rsidRPr="00D43C16">
        <w:rPr>
          <w:i/>
          <w:lang w:val="es-ES"/>
        </w:rPr>
        <w:t xml:space="preserve"> e institución</w:t>
      </w:r>
    </w:p>
    <w:p w14:paraId="14FC1887" w14:textId="77777777" w:rsidR="006E3FAD" w:rsidRPr="00D43C16" w:rsidRDefault="006E3FAD" w:rsidP="00AD6718">
      <w:pPr>
        <w:autoSpaceDE w:val="0"/>
        <w:autoSpaceDN w:val="0"/>
        <w:adjustRightInd w:val="0"/>
        <w:rPr>
          <w:lang w:val="es-ES"/>
        </w:rPr>
      </w:pPr>
    </w:p>
    <w:p w14:paraId="2645B475" w14:textId="75DCBED0" w:rsidR="006E3FAD" w:rsidRPr="00D43C16" w:rsidRDefault="006E3FAD" w:rsidP="007C212A">
      <w:pPr>
        <w:autoSpaceDE w:val="0"/>
        <w:autoSpaceDN w:val="0"/>
        <w:adjustRightInd w:val="0"/>
        <w:rPr>
          <w:lang w:val="es-ES"/>
        </w:rPr>
      </w:pPr>
      <w:r w:rsidRPr="00D43C16">
        <w:rPr>
          <w:lang w:val="es-ES"/>
        </w:rPr>
        <w:t xml:space="preserve">El nombre completo y apellidos del </w:t>
      </w:r>
      <w:r w:rsidRPr="00D43C16">
        <w:rPr>
          <w:b/>
          <w:lang w:val="es-ES"/>
        </w:rPr>
        <w:t>autor</w:t>
      </w:r>
      <w:r w:rsidRPr="00D43C16">
        <w:rPr>
          <w:lang w:val="es-ES"/>
        </w:rPr>
        <w:t xml:space="preserve"> irán en versalitas, separados por 2 marcas de párrafo del título. Los autores podrán incluir en una nota a pie de página su dirección de correo electrónico y la dirección profesional. Esta nota llevará una llamada mediante asterisco (*)</w:t>
      </w:r>
      <w:r w:rsidR="00FC6389" w:rsidRPr="00D43C16">
        <w:rPr>
          <w:lang w:val="es-ES"/>
        </w:rPr>
        <w:t xml:space="preserve">, como se </w:t>
      </w:r>
      <w:r w:rsidR="007C212A" w:rsidRPr="00D43C16">
        <w:rPr>
          <w:lang w:val="es-ES"/>
        </w:rPr>
        <w:t>puede ver</w:t>
      </w:r>
      <w:r w:rsidR="00FC6389" w:rsidRPr="00D43C16">
        <w:rPr>
          <w:lang w:val="es-ES"/>
        </w:rPr>
        <w:t xml:space="preserve"> en el encabezado de este documento</w:t>
      </w:r>
      <w:r w:rsidRPr="00D43C16">
        <w:rPr>
          <w:lang w:val="es-ES"/>
        </w:rPr>
        <w:t>.</w:t>
      </w:r>
    </w:p>
    <w:p w14:paraId="5B28B5EF" w14:textId="0895F6BE" w:rsidR="00003F4D" w:rsidRPr="00D43C16" w:rsidRDefault="00003F4D" w:rsidP="007C212A">
      <w:pPr>
        <w:autoSpaceDE w:val="0"/>
        <w:autoSpaceDN w:val="0"/>
        <w:adjustRightInd w:val="0"/>
        <w:rPr>
          <w:lang w:val="es-ES"/>
        </w:rPr>
      </w:pPr>
      <w:r w:rsidRPr="00D43C16">
        <w:rPr>
          <w:lang w:val="es-ES"/>
        </w:rPr>
        <w:tab/>
        <w:t xml:space="preserve">Cuando exista </w:t>
      </w:r>
      <w:r w:rsidRPr="00D43C16">
        <w:rPr>
          <w:b/>
          <w:lang w:val="es-ES"/>
        </w:rPr>
        <w:t>más de un autor</w:t>
      </w:r>
      <w:r w:rsidRPr="00D43C16">
        <w:rPr>
          <w:lang w:val="es-ES"/>
        </w:rPr>
        <w:t>, el formato será el mismo</w:t>
      </w:r>
      <w:r w:rsidR="005C40A1" w:rsidRPr="00D43C16">
        <w:rPr>
          <w:lang w:val="es-ES"/>
        </w:rPr>
        <w:t>: se indicarán los distintos autores sucesivamente sin dejar marcas de párrafo entre ellos</w:t>
      </w:r>
      <w:r w:rsidR="00F113F8" w:rsidRPr="00D43C16">
        <w:rPr>
          <w:lang w:val="es-ES"/>
        </w:rPr>
        <w:t>.</w:t>
      </w:r>
    </w:p>
    <w:p w14:paraId="146EFCDF" w14:textId="6BC2C34D" w:rsidR="00F113F8" w:rsidRPr="00D43C16" w:rsidRDefault="00F113F8" w:rsidP="00F113F8">
      <w:pPr>
        <w:autoSpaceDE w:val="0"/>
        <w:autoSpaceDN w:val="0"/>
        <w:adjustRightInd w:val="0"/>
        <w:ind w:firstLine="284"/>
        <w:rPr>
          <w:lang w:val="es-ES"/>
        </w:rPr>
      </w:pPr>
      <w:r w:rsidRPr="00D43C16">
        <w:rPr>
          <w:lang w:val="es-ES"/>
        </w:rPr>
        <w:t xml:space="preserve">El nombre de la </w:t>
      </w:r>
      <w:r w:rsidRPr="00D43C16">
        <w:rPr>
          <w:b/>
          <w:lang w:val="es-ES"/>
        </w:rPr>
        <w:t>institución</w:t>
      </w:r>
      <w:r w:rsidRPr="00D43C16">
        <w:rPr>
          <w:lang w:val="es-ES"/>
        </w:rPr>
        <w:t xml:space="preserve"> irá en minúscula, cursiva e inmediatamente debajo del nombre y apellidos del autor, sin separación por marcas de párrafo.</w:t>
      </w:r>
    </w:p>
    <w:p w14:paraId="00E7C0F8" w14:textId="1959B3CB" w:rsidR="00F113F8" w:rsidRPr="00D43C16" w:rsidRDefault="00F113F8" w:rsidP="00F113F8">
      <w:pPr>
        <w:autoSpaceDE w:val="0"/>
        <w:autoSpaceDN w:val="0"/>
        <w:adjustRightInd w:val="0"/>
        <w:ind w:firstLine="284"/>
        <w:rPr>
          <w:lang w:val="es-ES"/>
        </w:rPr>
      </w:pPr>
      <w:r w:rsidRPr="00D43C16">
        <w:rPr>
          <w:lang w:val="es-ES"/>
        </w:rPr>
        <w:t>En el caso de que dos o más autores compartan institución, esta únicamente se indicará tras el último autor.</w:t>
      </w:r>
      <w:r w:rsidRPr="00D43C16">
        <w:rPr>
          <w:lang w:val="es-ES"/>
        </w:rPr>
        <w:tab/>
        <w:t xml:space="preserve">En el caso de que haya </w:t>
      </w:r>
      <w:r w:rsidRPr="00D43C16">
        <w:rPr>
          <w:b/>
          <w:lang w:val="es-ES"/>
        </w:rPr>
        <w:t>más de una institución</w:t>
      </w:r>
      <w:r w:rsidRPr="00D43C16">
        <w:rPr>
          <w:lang w:val="es-ES"/>
        </w:rPr>
        <w:t>, estas se indicaran en la misma línea, separadas por comas.</w:t>
      </w:r>
    </w:p>
    <w:p w14:paraId="124D440B" w14:textId="5FD03B14" w:rsidR="005C40A1" w:rsidRPr="00D43C16" w:rsidRDefault="005C40A1" w:rsidP="00F113F8">
      <w:pPr>
        <w:autoSpaceDE w:val="0"/>
        <w:autoSpaceDN w:val="0"/>
        <w:adjustRightInd w:val="0"/>
        <w:ind w:right="709"/>
        <w:rPr>
          <w:lang w:val="es-ES"/>
        </w:rPr>
      </w:pPr>
    </w:p>
    <w:tbl>
      <w:tblPr>
        <w:tblStyle w:val="Tablaconcuadrcula"/>
        <w:tblW w:w="0" w:type="auto"/>
        <w:jc w:val="center"/>
        <w:tblCellMar>
          <w:top w:w="28" w:type="dxa"/>
          <w:bottom w:w="28" w:type="dxa"/>
        </w:tblCellMar>
        <w:tblLook w:val="04A0" w:firstRow="1" w:lastRow="0" w:firstColumn="1" w:lastColumn="0" w:noHBand="0" w:noVBand="1"/>
      </w:tblPr>
      <w:tblGrid>
        <w:gridCol w:w="3823"/>
      </w:tblGrid>
      <w:tr w:rsidR="005C40A1" w:rsidRPr="00D43C16" w14:paraId="233CA508" w14:textId="77777777" w:rsidTr="00F113F8">
        <w:trPr>
          <w:trHeight w:val="1485"/>
          <w:jc w:val="center"/>
        </w:trPr>
        <w:tc>
          <w:tcPr>
            <w:tcW w:w="3823" w:type="dxa"/>
            <w:vAlign w:val="center"/>
          </w:tcPr>
          <w:p w14:paraId="1E004050" w14:textId="1FA9C4B3" w:rsidR="005C40A1" w:rsidRPr="00D43C16" w:rsidRDefault="005C40A1" w:rsidP="00F113F8">
            <w:pPr>
              <w:autoSpaceDE w:val="0"/>
              <w:autoSpaceDN w:val="0"/>
              <w:adjustRightInd w:val="0"/>
              <w:ind w:left="709" w:right="709"/>
              <w:jc w:val="center"/>
              <w:rPr>
                <w:rFonts w:ascii="Times New Roman" w:hAnsi="Times New Roman"/>
                <w:smallCaps/>
                <w:lang w:val="es-ES"/>
              </w:rPr>
            </w:pPr>
            <w:r w:rsidRPr="00D43C16">
              <w:rPr>
                <w:rFonts w:ascii="Times New Roman" w:hAnsi="Times New Roman"/>
                <w:smallCaps/>
                <w:lang w:val="es-ES"/>
              </w:rPr>
              <w:t>Nombre</w:t>
            </w:r>
            <w:r w:rsidRPr="00D43C16">
              <w:rPr>
                <w:rFonts w:ascii="Times New Roman" w:hAnsi="Times New Roman"/>
                <w:smallCaps/>
                <w:vertAlign w:val="subscript"/>
                <w:lang w:val="es-ES"/>
              </w:rPr>
              <w:t>1</w:t>
            </w:r>
            <w:r w:rsidRPr="00D43C16">
              <w:rPr>
                <w:rFonts w:ascii="Times New Roman" w:hAnsi="Times New Roman"/>
                <w:smallCaps/>
                <w:lang w:val="es-ES"/>
              </w:rPr>
              <w:t xml:space="preserve"> Apellidos</w:t>
            </w:r>
            <w:r w:rsidRPr="00D43C16">
              <w:rPr>
                <w:rFonts w:ascii="Times New Roman" w:hAnsi="Times New Roman"/>
                <w:smallCaps/>
                <w:vertAlign w:val="subscript"/>
                <w:lang w:val="es-ES"/>
              </w:rPr>
              <w:t>1</w:t>
            </w:r>
          </w:p>
          <w:p w14:paraId="1BB46D1B" w14:textId="5DA35B26" w:rsidR="005C40A1" w:rsidRPr="00D43C16" w:rsidRDefault="005C40A1" w:rsidP="00F113F8">
            <w:pPr>
              <w:autoSpaceDE w:val="0"/>
              <w:autoSpaceDN w:val="0"/>
              <w:adjustRightInd w:val="0"/>
              <w:ind w:left="709" w:right="709"/>
              <w:jc w:val="center"/>
              <w:rPr>
                <w:rFonts w:ascii="Times New Roman" w:hAnsi="Times New Roman"/>
                <w:i/>
                <w:lang w:val="es-ES"/>
              </w:rPr>
            </w:pPr>
            <w:r w:rsidRPr="00D43C16">
              <w:rPr>
                <w:rFonts w:ascii="Times New Roman" w:hAnsi="Times New Roman"/>
                <w:i/>
                <w:lang w:val="es-ES"/>
              </w:rPr>
              <w:t>Institución</w:t>
            </w:r>
            <w:r w:rsidRPr="00D43C16">
              <w:rPr>
                <w:rFonts w:ascii="Times New Roman" w:hAnsi="Times New Roman"/>
                <w:i/>
                <w:vertAlign w:val="subscript"/>
                <w:lang w:val="es-ES"/>
              </w:rPr>
              <w:t>1</w:t>
            </w:r>
          </w:p>
          <w:p w14:paraId="473F191A" w14:textId="4EEBD806" w:rsidR="005C40A1" w:rsidRPr="00D43C16" w:rsidRDefault="005C40A1" w:rsidP="00F113F8">
            <w:pPr>
              <w:autoSpaceDE w:val="0"/>
              <w:autoSpaceDN w:val="0"/>
              <w:adjustRightInd w:val="0"/>
              <w:ind w:left="709" w:right="709"/>
              <w:jc w:val="center"/>
              <w:rPr>
                <w:rFonts w:ascii="Times New Roman" w:hAnsi="Times New Roman"/>
                <w:smallCaps/>
                <w:lang w:val="es-ES"/>
              </w:rPr>
            </w:pPr>
            <w:r w:rsidRPr="00D43C16">
              <w:rPr>
                <w:rFonts w:ascii="Times New Roman" w:hAnsi="Times New Roman"/>
                <w:smallCaps/>
                <w:lang w:val="es-ES"/>
              </w:rPr>
              <w:t>Nombre</w:t>
            </w:r>
            <w:r w:rsidRPr="00D43C16">
              <w:rPr>
                <w:rFonts w:ascii="Times New Roman" w:hAnsi="Times New Roman"/>
                <w:smallCaps/>
                <w:vertAlign w:val="subscript"/>
                <w:lang w:val="es-ES"/>
              </w:rPr>
              <w:t>2</w:t>
            </w:r>
            <w:r w:rsidRPr="00D43C16">
              <w:rPr>
                <w:rFonts w:ascii="Times New Roman" w:hAnsi="Times New Roman"/>
                <w:smallCaps/>
                <w:lang w:val="es-ES"/>
              </w:rPr>
              <w:t xml:space="preserve"> Apellidos</w:t>
            </w:r>
            <w:r w:rsidRPr="00D43C16">
              <w:rPr>
                <w:rFonts w:ascii="Times New Roman" w:hAnsi="Times New Roman"/>
                <w:smallCaps/>
                <w:vertAlign w:val="subscript"/>
                <w:lang w:val="es-ES"/>
              </w:rPr>
              <w:t>2</w:t>
            </w:r>
          </w:p>
          <w:p w14:paraId="58E6A45F" w14:textId="08565213" w:rsidR="005C40A1" w:rsidRPr="00D43C16" w:rsidRDefault="005C40A1" w:rsidP="00F113F8">
            <w:pPr>
              <w:autoSpaceDE w:val="0"/>
              <w:autoSpaceDN w:val="0"/>
              <w:adjustRightInd w:val="0"/>
              <w:jc w:val="center"/>
              <w:rPr>
                <w:i/>
                <w:lang w:val="es-ES"/>
              </w:rPr>
            </w:pPr>
            <w:r w:rsidRPr="00D43C16">
              <w:rPr>
                <w:rFonts w:ascii="Times New Roman" w:hAnsi="Times New Roman"/>
                <w:i/>
                <w:lang w:val="es-ES"/>
              </w:rPr>
              <w:t>Instutución</w:t>
            </w:r>
            <w:r w:rsidRPr="00D43C16">
              <w:rPr>
                <w:rFonts w:ascii="Times New Roman" w:hAnsi="Times New Roman"/>
                <w:i/>
                <w:vertAlign w:val="subscript"/>
                <w:lang w:val="es-ES"/>
              </w:rPr>
              <w:t>2</w:t>
            </w:r>
            <w:r w:rsidR="00F113F8" w:rsidRPr="00D43C16">
              <w:rPr>
                <w:rFonts w:ascii="Times New Roman" w:hAnsi="Times New Roman"/>
                <w:i/>
                <w:vertAlign w:val="subscript"/>
                <w:lang w:val="es-ES"/>
              </w:rPr>
              <w:t>a</w:t>
            </w:r>
            <w:r w:rsidR="00F113F8" w:rsidRPr="00D43C16">
              <w:rPr>
                <w:rFonts w:ascii="Times New Roman" w:hAnsi="Times New Roman"/>
                <w:i/>
                <w:lang w:val="es-ES"/>
              </w:rPr>
              <w:t>, Institución</w:t>
            </w:r>
            <w:r w:rsidR="00F113F8" w:rsidRPr="00D43C16">
              <w:rPr>
                <w:rFonts w:ascii="Times New Roman" w:hAnsi="Times New Roman"/>
                <w:i/>
                <w:vertAlign w:val="subscript"/>
                <w:lang w:val="es-ES"/>
              </w:rPr>
              <w:t>2b</w:t>
            </w:r>
          </w:p>
        </w:tc>
      </w:tr>
    </w:tbl>
    <w:p w14:paraId="14ED8517" w14:textId="77777777" w:rsidR="006E3FAD" w:rsidRPr="00D43C16" w:rsidRDefault="006E3FAD" w:rsidP="00AD6718">
      <w:pPr>
        <w:rPr>
          <w:iCs/>
          <w:lang w:val="es-ES" w:eastAsia="en-US"/>
        </w:rPr>
      </w:pPr>
    </w:p>
    <w:p w14:paraId="77178C68" w14:textId="727FBCCA" w:rsidR="006E3FAD" w:rsidRPr="00D43C16" w:rsidRDefault="00453887" w:rsidP="00AD6718">
      <w:pPr>
        <w:rPr>
          <w:iCs/>
          <w:lang w:val="es-ES" w:eastAsia="en-US"/>
        </w:rPr>
      </w:pPr>
      <w:r w:rsidRPr="00D43C16">
        <w:rPr>
          <w:iCs/>
          <w:lang w:val="es-ES" w:eastAsia="en-US"/>
        </w:rPr>
        <w:t>2.3</w:t>
      </w:r>
      <w:r w:rsidR="006E3FAD" w:rsidRPr="00D43C16">
        <w:rPr>
          <w:iCs/>
          <w:lang w:val="es-ES" w:eastAsia="en-US"/>
        </w:rPr>
        <w:t xml:space="preserve">. </w:t>
      </w:r>
      <w:r w:rsidR="00C15E51" w:rsidRPr="00D43C16">
        <w:rPr>
          <w:i/>
          <w:iCs/>
          <w:lang w:val="es-ES" w:eastAsia="en-US"/>
        </w:rPr>
        <w:t>Cuerpo del texto</w:t>
      </w:r>
    </w:p>
    <w:p w14:paraId="21E7EFE7" w14:textId="77777777" w:rsidR="005A7436" w:rsidRPr="00D43C16" w:rsidRDefault="005A7436" w:rsidP="00AD6718">
      <w:pPr>
        <w:rPr>
          <w:iCs/>
          <w:lang w:val="es-ES" w:eastAsia="en-US"/>
        </w:rPr>
      </w:pPr>
    </w:p>
    <w:p w14:paraId="59EB23A5" w14:textId="5C588E72" w:rsidR="006E3FAD" w:rsidRPr="00D43C16" w:rsidRDefault="00453887" w:rsidP="00AD6718">
      <w:pPr>
        <w:rPr>
          <w:iCs/>
          <w:lang w:val="es-ES" w:eastAsia="en-US"/>
        </w:rPr>
      </w:pPr>
      <w:r w:rsidRPr="00D43C16">
        <w:rPr>
          <w:iCs/>
          <w:lang w:val="es-ES" w:eastAsia="en-US"/>
        </w:rPr>
        <w:t>2.3</w:t>
      </w:r>
      <w:r w:rsidR="006E3FAD" w:rsidRPr="00D43C16">
        <w:rPr>
          <w:iCs/>
          <w:lang w:val="es-ES" w:eastAsia="en-US"/>
        </w:rPr>
        <w:t>.1. Apartados y subapartados con título</w:t>
      </w:r>
    </w:p>
    <w:p w14:paraId="2CC349A8" w14:textId="77777777" w:rsidR="006E3FAD" w:rsidRPr="00D43C16" w:rsidRDefault="006E3FAD" w:rsidP="00AD6718">
      <w:pPr>
        <w:rPr>
          <w:iCs/>
          <w:lang w:val="es-ES" w:eastAsia="en-US"/>
        </w:rPr>
      </w:pPr>
    </w:p>
    <w:p w14:paraId="2F863749" w14:textId="77777777" w:rsidR="003141DE" w:rsidRPr="00D43C16" w:rsidRDefault="006E3FAD" w:rsidP="007C212A">
      <w:pPr>
        <w:autoSpaceDE w:val="0"/>
        <w:autoSpaceDN w:val="0"/>
        <w:adjustRightInd w:val="0"/>
        <w:rPr>
          <w:lang w:val="es-ES"/>
        </w:rPr>
      </w:pPr>
      <w:r w:rsidRPr="00D43C16">
        <w:rPr>
          <w:lang w:val="es-ES"/>
        </w:rPr>
        <w:t xml:space="preserve">Los títulos de los apartados y subapartados irán sin sangrar y separados por una marca de párrafo de los textos anterior y posterior. </w:t>
      </w:r>
    </w:p>
    <w:p w14:paraId="5AED8E44" w14:textId="7D6BE6E7" w:rsidR="006E3FAD" w:rsidRPr="00D43C16" w:rsidRDefault="006E3FAD" w:rsidP="003141DE">
      <w:pPr>
        <w:autoSpaceDE w:val="0"/>
        <w:autoSpaceDN w:val="0"/>
        <w:adjustRightInd w:val="0"/>
        <w:ind w:firstLine="284"/>
        <w:rPr>
          <w:iCs/>
          <w:lang w:val="es-ES" w:eastAsia="en-US"/>
        </w:rPr>
      </w:pPr>
      <w:r w:rsidRPr="00D43C16">
        <w:rPr>
          <w:lang w:val="es-ES"/>
        </w:rPr>
        <w:t xml:space="preserve">La numeración se indicará con cifras arábigas: 1., 1.1., 1.2., 2. etc. Los títulos no se cerrarán con punto. Los apartados irán en </w:t>
      </w:r>
      <w:r w:rsidRPr="00D43C16">
        <w:rPr>
          <w:smallCaps/>
          <w:lang w:val="es-ES"/>
        </w:rPr>
        <w:t>versalitas</w:t>
      </w:r>
      <w:r w:rsidRPr="00D43C16">
        <w:rPr>
          <w:lang w:val="es-ES"/>
        </w:rPr>
        <w:t xml:space="preserve">, los subapartados en </w:t>
      </w:r>
      <w:r w:rsidRPr="00D43C16">
        <w:rPr>
          <w:i/>
          <w:lang w:val="es-ES"/>
        </w:rPr>
        <w:t>cursiva</w:t>
      </w:r>
      <w:r w:rsidRPr="00D43C16">
        <w:rPr>
          <w:lang w:val="es-ES"/>
        </w:rPr>
        <w:t xml:space="preserve"> y, en caso de haber divisiones más pequeñas, no llevarán ningún estilo de letra especial. La primera letra del título de los apartados, subapartados e introducción se escribirá en mayúscula.</w:t>
      </w:r>
      <w:r w:rsidR="006D328F" w:rsidRPr="00D43C16">
        <w:rPr>
          <w:lang w:val="es-ES"/>
        </w:rPr>
        <w:t xml:space="preserve"> No utilice la numeración automática del procesador de textos.</w:t>
      </w:r>
    </w:p>
    <w:p w14:paraId="6677B78B" w14:textId="77777777" w:rsidR="006E3FAD" w:rsidRPr="00D43C16" w:rsidRDefault="006E3FAD" w:rsidP="00AD6718">
      <w:pPr>
        <w:autoSpaceDE w:val="0"/>
        <w:autoSpaceDN w:val="0"/>
        <w:adjustRightInd w:val="0"/>
        <w:rPr>
          <w:lang w:val="es-ES"/>
        </w:rPr>
      </w:pPr>
    </w:p>
    <w:p w14:paraId="19C93E78" w14:textId="3F544C2B" w:rsidR="006E3FAD" w:rsidRPr="00D43C16" w:rsidRDefault="00453887" w:rsidP="00AD6718">
      <w:pPr>
        <w:autoSpaceDE w:val="0"/>
        <w:autoSpaceDN w:val="0"/>
        <w:adjustRightInd w:val="0"/>
        <w:rPr>
          <w:iCs/>
          <w:lang w:val="es-ES"/>
        </w:rPr>
      </w:pPr>
      <w:r w:rsidRPr="00D43C16">
        <w:rPr>
          <w:iCs/>
          <w:lang w:val="es-ES" w:eastAsia="en-US"/>
        </w:rPr>
        <w:t>2.3</w:t>
      </w:r>
      <w:r w:rsidR="00C15E51" w:rsidRPr="00D43C16">
        <w:rPr>
          <w:iCs/>
          <w:lang w:val="es-ES" w:eastAsia="en-US"/>
        </w:rPr>
        <w:t>.</w:t>
      </w:r>
      <w:r w:rsidR="006E3FAD" w:rsidRPr="00D43C16">
        <w:rPr>
          <w:lang w:val="es-ES"/>
        </w:rPr>
        <w:t xml:space="preserve">2. </w:t>
      </w:r>
      <w:r w:rsidR="006E3FAD" w:rsidRPr="00D43C16">
        <w:rPr>
          <w:iCs/>
          <w:lang w:val="es-ES"/>
        </w:rPr>
        <w:t>Notas</w:t>
      </w:r>
    </w:p>
    <w:p w14:paraId="586E3571" w14:textId="77777777" w:rsidR="006E3FAD" w:rsidRPr="00D43C16" w:rsidRDefault="006E3FAD" w:rsidP="00AD6718">
      <w:pPr>
        <w:autoSpaceDE w:val="0"/>
        <w:autoSpaceDN w:val="0"/>
        <w:adjustRightInd w:val="0"/>
        <w:rPr>
          <w:iCs/>
          <w:lang w:val="es-ES"/>
        </w:rPr>
      </w:pPr>
    </w:p>
    <w:p w14:paraId="17052491" w14:textId="1B0CD711" w:rsidR="006E3FAD" w:rsidRPr="00D43C16" w:rsidRDefault="006E3FAD" w:rsidP="007C212A">
      <w:pPr>
        <w:autoSpaceDE w:val="0"/>
        <w:autoSpaceDN w:val="0"/>
        <w:adjustRightInd w:val="0"/>
        <w:rPr>
          <w:lang w:val="es-ES"/>
        </w:rPr>
      </w:pPr>
      <w:r w:rsidRPr="00D43C16">
        <w:rPr>
          <w:lang w:val="es-ES"/>
        </w:rPr>
        <w:t xml:space="preserve">Todas las notas irán a pie de página y numeradas con cifras arábigas consecutivas. </w:t>
      </w:r>
      <w:r w:rsidR="00D84902" w:rsidRPr="00D43C16">
        <w:t>En el cuerpo del texto, se marcarán con un superíndice antes del signo de puntuación si lo hubiera</w:t>
      </w:r>
      <w:r w:rsidR="00D84902" w:rsidRPr="00D43C16">
        <w:rPr>
          <w:rStyle w:val="Refdenotaalpie"/>
          <w:lang w:val="es-ES"/>
        </w:rPr>
        <w:footnoteReference w:id="2"/>
      </w:r>
      <w:r w:rsidR="00D84902" w:rsidRPr="00D43C16">
        <w:t xml:space="preserve">. </w:t>
      </w:r>
      <w:r w:rsidRPr="00D43C16">
        <w:rPr>
          <w:lang w:val="es-ES"/>
        </w:rPr>
        <w:t xml:space="preserve">El texto de las notas deberá aparecer en formato </w:t>
      </w:r>
      <w:r w:rsidRPr="00D43C16">
        <w:rPr>
          <w:i/>
          <w:lang w:val="es-ES"/>
        </w:rPr>
        <w:t>Times</w:t>
      </w:r>
      <w:r w:rsidRPr="00D43C16">
        <w:rPr>
          <w:lang w:val="es-ES"/>
        </w:rPr>
        <w:t xml:space="preserve"> de 10 puntos, espacio sencillo, alineación justificada y separado por un espacio del número correspondiente (sin sangría); no habrá separación de marca de párrafo ni doble espacio entre una nota y otra. Se evitará el empleo de las notas para indicar referencias bibliográficas, puesto que estas aparecerán incluidas en el cuerpo del texto, tal y como se indica más abajo.</w:t>
      </w:r>
    </w:p>
    <w:p w14:paraId="3B589376" w14:textId="77777777" w:rsidR="006E3FAD" w:rsidRPr="00D43C16" w:rsidRDefault="006E3FAD" w:rsidP="00AD6718">
      <w:pPr>
        <w:autoSpaceDE w:val="0"/>
        <w:autoSpaceDN w:val="0"/>
        <w:adjustRightInd w:val="0"/>
        <w:ind w:firstLine="284"/>
        <w:rPr>
          <w:lang w:val="es-ES"/>
        </w:rPr>
      </w:pPr>
    </w:p>
    <w:p w14:paraId="501DE5F7" w14:textId="75D0DF95" w:rsidR="006044B8" w:rsidRPr="00D43C16" w:rsidRDefault="00453887" w:rsidP="00AD6718">
      <w:pPr>
        <w:autoSpaceDE w:val="0"/>
        <w:autoSpaceDN w:val="0"/>
        <w:adjustRightInd w:val="0"/>
        <w:ind w:left="540" w:hanging="540"/>
        <w:rPr>
          <w:iCs/>
          <w:lang w:val="es-ES"/>
        </w:rPr>
      </w:pPr>
      <w:r w:rsidRPr="00D43C16">
        <w:rPr>
          <w:iCs/>
          <w:lang w:val="es-ES" w:eastAsia="en-US"/>
        </w:rPr>
        <w:t>2.3</w:t>
      </w:r>
      <w:r w:rsidR="00C15E51" w:rsidRPr="00D43C16">
        <w:rPr>
          <w:iCs/>
          <w:lang w:val="es-ES" w:eastAsia="en-US"/>
        </w:rPr>
        <w:t>.</w:t>
      </w:r>
      <w:r w:rsidR="005A7436" w:rsidRPr="00D43C16">
        <w:rPr>
          <w:iCs/>
          <w:lang w:val="es-ES"/>
        </w:rPr>
        <w:t>3</w:t>
      </w:r>
      <w:r w:rsidR="006044B8" w:rsidRPr="00D43C16">
        <w:rPr>
          <w:iCs/>
          <w:lang w:val="es-ES"/>
        </w:rPr>
        <w:t xml:space="preserve">. </w:t>
      </w:r>
      <w:r w:rsidR="006E3FAD" w:rsidRPr="00D43C16">
        <w:rPr>
          <w:iCs/>
          <w:lang w:val="es-ES"/>
        </w:rPr>
        <w:t>Puntuación</w:t>
      </w:r>
    </w:p>
    <w:p w14:paraId="260C153D" w14:textId="77777777" w:rsidR="006044B8" w:rsidRPr="00D43C16" w:rsidRDefault="006044B8" w:rsidP="00AD6718">
      <w:pPr>
        <w:autoSpaceDE w:val="0"/>
        <w:autoSpaceDN w:val="0"/>
        <w:adjustRightInd w:val="0"/>
        <w:rPr>
          <w:iCs/>
          <w:lang w:val="es-ES"/>
        </w:rPr>
      </w:pPr>
    </w:p>
    <w:p w14:paraId="2B7697C7" w14:textId="65FC13FD" w:rsidR="005A7436" w:rsidRPr="00D43C16" w:rsidRDefault="006044B8" w:rsidP="008800B8">
      <w:pPr>
        <w:autoSpaceDE w:val="0"/>
        <w:autoSpaceDN w:val="0"/>
        <w:adjustRightInd w:val="0"/>
        <w:rPr>
          <w:b/>
          <w:lang w:val="es-ES"/>
        </w:rPr>
      </w:pPr>
      <w:r w:rsidRPr="00D43C16">
        <w:rPr>
          <w:iCs/>
          <w:lang w:val="es-ES"/>
        </w:rPr>
        <w:t>L</w:t>
      </w:r>
      <w:r w:rsidR="006E3FAD" w:rsidRPr="00D43C16">
        <w:rPr>
          <w:lang w:val="es-ES"/>
        </w:rPr>
        <w:t xml:space="preserve">os </w:t>
      </w:r>
      <w:r w:rsidR="006E3FAD" w:rsidRPr="00D43C16">
        <w:rPr>
          <w:b/>
          <w:lang w:val="es-ES"/>
        </w:rPr>
        <w:t>guiones</w:t>
      </w:r>
      <w:r w:rsidR="006E3FAD" w:rsidRPr="00D43C16">
        <w:rPr>
          <w:lang w:val="es-ES"/>
        </w:rPr>
        <w:t xml:space="preserve"> de parentético </w:t>
      </w:r>
      <w:r w:rsidRPr="00D43C16">
        <w:rPr>
          <w:lang w:val="es-ES"/>
        </w:rPr>
        <w:t xml:space="preserve">—aquellos empleados para </w:t>
      </w:r>
      <w:r w:rsidR="006E3FAD" w:rsidRPr="00D43C16">
        <w:rPr>
          <w:lang w:val="es-ES"/>
        </w:rPr>
        <w:t>enmarca</w:t>
      </w:r>
      <w:r w:rsidRPr="00D43C16">
        <w:rPr>
          <w:lang w:val="es-ES"/>
        </w:rPr>
        <w:t>r</w:t>
      </w:r>
      <w:r w:rsidR="006E3FAD" w:rsidRPr="00D43C16">
        <w:rPr>
          <w:lang w:val="es-ES"/>
        </w:rPr>
        <w:t xml:space="preserve"> incisos</w:t>
      </w:r>
      <w:r w:rsidRPr="00D43C16">
        <w:rPr>
          <w:lang w:val="es-ES"/>
        </w:rPr>
        <w:t>—</w:t>
      </w:r>
      <w:r w:rsidR="006E3FAD" w:rsidRPr="00D43C16">
        <w:rPr>
          <w:lang w:val="es-ES"/>
        </w:rPr>
        <w:t xml:space="preserve"> serán guiones largos</w:t>
      </w:r>
      <w:r w:rsidR="005A7436" w:rsidRPr="00D43C16">
        <w:rPr>
          <w:lang w:val="es-ES"/>
        </w:rPr>
        <w:t xml:space="preserve"> (</w:t>
      </w:r>
      <w:r w:rsidR="005A7436" w:rsidRPr="00D43C16">
        <w:rPr>
          <w:sz w:val="20"/>
          <w:lang w:val="es-ES"/>
        </w:rPr>
        <w:t>—</w:t>
      </w:r>
      <w:r w:rsidR="005A7436" w:rsidRPr="00D43C16">
        <w:rPr>
          <w:lang w:val="es-ES"/>
        </w:rPr>
        <w:t>)</w:t>
      </w:r>
      <w:r w:rsidR="006E3FAD" w:rsidRPr="00D43C16">
        <w:rPr>
          <w:lang w:val="es-ES"/>
        </w:rPr>
        <w:t xml:space="preserve">. </w:t>
      </w:r>
      <w:r w:rsidR="009318FC" w:rsidRPr="00D43C16">
        <w:t xml:space="preserve">El guion de apertura deberá ir precedido de un espacio y el guion de cierre </w:t>
      </w:r>
      <w:r w:rsidR="009318FC" w:rsidRPr="00D43C16">
        <w:lastRenderedPageBreak/>
        <w:t>deberá ir seguido de otro</w:t>
      </w:r>
      <w:r w:rsidR="003F31D2" w:rsidRPr="00D43C16">
        <w:t>.</w:t>
      </w:r>
      <w:r w:rsidR="009318FC" w:rsidRPr="00D43C16">
        <w:rPr>
          <w:lang w:val="es-ES"/>
        </w:rPr>
        <w:t xml:space="preserve"> </w:t>
      </w:r>
      <w:r w:rsidR="006E3FAD" w:rsidRPr="00D43C16">
        <w:rPr>
          <w:lang w:val="es-ES"/>
        </w:rPr>
        <w:t>Los demás</w:t>
      </w:r>
      <w:r w:rsidR="009318FC" w:rsidRPr="00D43C16">
        <w:rPr>
          <w:lang w:val="es-ES"/>
        </w:rPr>
        <w:t xml:space="preserve"> guiones</w:t>
      </w:r>
      <w:r w:rsidR="006E3FAD" w:rsidRPr="00D43C16">
        <w:rPr>
          <w:lang w:val="es-ES"/>
        </w:rPr>
        <w:t>, empleados</w:t>
      </w:r>
      <w:r w:rsidR="009318FC" w:rsidRPr="00D43C16">
        <w:rPr>
          <w:lang w:val="es-ES"/>
        </w:rPr>
        <w:t>, por ejemplo,</w:t>
      </w:r>
      <w:r w:rsidR="006E3FAD" w:rsidRPr="00D43C16">
        <w:rPr>
          <w:lang w:val="es-ES"/>
        </w:rPr>
        <w:t xml:space="preserve"> </w:t>
      </w:r>
      <w:r w:rsidR="009318FC" w:rsidRPr="00D43C16">
        <w:rPr>
          <w:lang w:val="es-ES"/>
        </w:rPr>
        <w:t>para separar cifras</w:t>
      </w:r>
      <w:r w:rsidR="006E3FAD" w:rsidRPr="00D43C16">
        <w:rPr>
          <w:lang w:val="es-ES"/>
        </w:rPr>
        <w:t>, serán cortos</w:t>
      </w:r>
      <w:r w:rsidR="005A7436" w:rsidRPr="00D43C16">
        <w:rPr>
          <w:lang w:val="es-ES"/>
        </w:rPr>
        <w:t xml:space="preserve"> (-)</w:t>
      </w:r>
      <w:r w:rsidR="003F31D2" w:rsidRPr="00D43C16">
        <w:rPr>
          <w:lang w:val="es-ES"/>
        </w:rPr>
        <w:t>, por ejemplo, 1981-1986</w:t>
      </w:r>
      <w:r w:rsidR="005A7436" w:rsidRPr="00D43C16">
        <w:rPr>
          <w:lang w:val="es-ES"/>
        </w:rPr>
        <w:t xml:space="preserve">. </w:t>
      </w:r>
    </w:p>
    <w:p w14:paraId="7FA9767F" w14:textId="77777777" w:rsidR="005A7436" w:rsidRPr="00D43C16" w:rsidRDefault="006E3FAD" w:rsidP="005A7436">
      <w:pPr>
        <w:autoSpaceDE w:val="0"/>
        <w:autoSpaceDN w:val="0"/>
        <w:adjustRightInd w:val="0"/>
        <w:ind w:firstLine="284"/>
        <w:rPr>
          <w:lang w:val="es-ES"/>
        </w:rPr>
      </w:pPr>
      <w:r w:rsidRPr="00D43C16">
        <w:rPr>
          <w:lang w:val="es-ES"/>
        </w:rPr>
        <w:t>Si se emplea el guion (-) para unir los elementos de una palabra compuestas (</w:t>
      </w:r>
      <w:proofErr w:type="gramStart"/>
      <w:r w:rsidRPr="00D43C16">
        <w:rPr>
          <w:i/>
          <w:lang w:val="es-ES"/>
        </w:rPr>
        <w:t>franco-alemán</w:t>
      </w:r>
      <w:proofErr w:type="gramEnd"/>
      <w:r w:rsidRPr="00D43C16">
        <w:rPr>
          <w:lang w:val="es-ES"/>
        </w:rPr>
        <w:t>) o para expresar relaciones entre palabras simples (</w:t>
      </w:r>
      <w:r w:rsidRPr="00D43C16">
        <w:rPr>
          <w:i/>
          <w:lang w:val="es-ES"/>
        </w:rPr>
        <w:t>relación sintáctico-pragmática</w:t>
      </w:r>
      <w:r w:rsidRPr="00D43C16">
        <w:rPr>
          <w:lang w:val="es-ES"/>
        </w:rPr>
        <w:t>), no se introduce espacio entre tal signo ortográfico y los términos que une.</w:t>
      </w:r>
      <w:r w:rsidR="006044B8" w:rsidRPr="00D43C16">
        <w:rPr>
          <w:lang w:val="es-ES"/>
        </w:rPr>
        <w:t xml:space="preserve"> </w:t>
      </w:r>
    </w:p>
    <w:p w14:paraId="30BDF804" w14:textId="32F08940" w:rsidR="008800B8" w:rsidRPr="00D43C16" w:rsidRDefault="008800B8" w:rsidP="005A7436">
      <w:pPr>
        <w:autoSpaceDE w:val="0"/>
        <w:autoSpaceDN w:val="0"/>
        <w:adjustRightInd w:val="0"/>
        <w:ind w:firstLine="284"/>
        <w:rPr>
          <w:lang w:val="es-ES"/>
        </w:rPr>
      </w:pPr>
      <w:r w:rsidRPr="00D43C16">
        <w:rPr>
          <w:lang w:val="es-ES"/>
        </w:rPr>
        <w:t xml:space="preserve">Si se utilizan pares en oposición o equivalencia no se introducirá espacio entre la </w:t>
      </w:r>
      <w:r w:rsidRPr="00D43C16">
        <w:rPr>
          <w:b/>
          <w:lang w:val="es-ES"/>
        </w:rPr>
        <w:t>barra</w:t>
      </w:r>
      <w:r w:rsidRPr="00D43C16">
        <w:rPr>
          <w:lang w:val="es-ES"/>
        </w:rPr>
        <w:t xml:space="preserve"> y los términos en cuestión: </w:t>
      </w:r>
      <w:r w:rsidRPr="00D43C16">
        <w:rPr>
          <w:i/>
          <w:lang w:val="es-ES"/>
        </w:rPr>
        <w:t>padre</w:t>
      </w:r>
      <w:r w:rsidRPr="00D43C16">
        <w:rPr>
          <w:lang w:val="es-ES"/>
        </w:rPr>
        <w:t>/</w:t>
      </w:r>
      <w:r w:rsidRPr="00D43C16">
        <w:rPr>
          <w:i/>
          <w:lang w:val="es-ES"/>
        </w:rPr>
        <w:t>madre</w:t>
      </w:r>
      <w:r w:rsidRPr="00D43C16">
        <w:rPr>
          <w:lang w:val="es-ES"/>
        </w:rPr>
        <w:t>.</w:t>
      </w:r>
    </w:p>
    <w:p w14:paraId="2333D1BC" w14:textId="4F9D29C9" w:rsidR="006E3FAD" w:rsidRPr="00D43C16" w:rsidRDefault="006E3FAD" w:rsidP="005A7436">
      <w:pPr>
        <w:autoSpaceDE w:val="0"/>
        <w:autoSpaceDN w:val="0"/>
        <w:adjustRightInd w:val="0"/>
        <w:ind w:firstLine="284"/>
        <w:rPr>
          <w:lang w:val="es-ES"/>
        </w:rPr>
      </w:pPr>
      <w:r w:rsidRPr="00D43C16">
        <w:rPr>
          <w:lang w:val="es-ES"/>
        </w:rPr>
        <w:t xml:space="preserve">Si se emplean </w:t>
      </w:r>
      <w:r w:rsidRPr="00D43C16">
        <w:rPr>
          <w:b/>
          <w:lang w:val="es-ES"/>
        </w:rPr>
        <w:t>signos</w:t>
      </w:r>
      <w:r w:rsidR="008800B8" w:rsidRPr="00D43C16">
        <w:rPr>
          <w:lang w:val="es-ES"/>
        </w:rPr>
        <w:t xml:space="preserve"> como</w:t>
      </w:r>
      <w:r w:rsidRPr="00D43C16">
        <w:rPr>
          <w:lang w:val="es-ES"/>
        </w:rPr>
        <w:t xml:space="preserve"> </w:t>
      </w:r>
      <w:bookmarkStart w:id="1" w:name="_Hlk533010408"/>
      <w:r w:rsidR="008800B8" w:rsidRPr="00D43C16">
        <w:rPr>
          <w:lang w:val="es-ES"/>
        </w:rPr>
        <w:t>«</w:t>
      </w:r>
      <w:bookmarkEnd w:id="1"/>
      <w:r w:rsidRPr="00D43C16">
        <w:rPr>
          <w:lang w:val="es-ES"/>
        </w:rPr>
        <w:t>+</w:t>
      </w:r>
      <w:r w:rsidR="008800B8" w:rsidRPr="00D43C16">
        <w:rPr>
          <w:lang w:val="es-ES"/>
        </w:rPr>
        <w:t>», «</w:t>
      </w:r>
      <w:r w:rsidRPr="00D43C16">
        <w:rPr>
          <w:lang w:val="es-ES"/>
        </w:rPr>
        <w:t>→</w:t>
      </w:r>
      <w:r w:rsidR="008800B8" w:rsidRPr="00D43C16">
        <w:rPr>
          <w:lang w:val="es-ES"/>
        </w:rPr>
        <w:t>»</w:t>
      </w:r>
      <w:r w:rsidRPr="00D43C16">
        <w:rPr>
          <w:lang w:val="es-ES"/>
        </w:rPr>
        <w:t xml:space="preserve"> </w:t>
      </w:r>
      <w:r w:rsidR="008800B8" w:rsidRPr="00D43C16">
        <w:rPr>
          <w:lang w:val="es-ES"/>
        </w:rPr>
        <w:t xml:space="preserve">o «&gt;», </w:t>
      </w:r>
      <w:r w:rsidRPr="00D43C16">
        <w:rPr>
          <w:lang w:val="es-ES"/>
        </w:rPr>
        <w:t xml:space="preserve">se </w:t>
      </w:r>
      <w:r w:rsidR="0007049B" w:rsidRPr="00D43C16">
        <w:rPr>
          <w:lang w:val="es-ES"/>
        </w:rPr>
        <w:t xml:space="preserve">introducirán </w:t>
      </w:r>
      <w:r w:rsidRPr="00D43C16">
        <w:rPr>
          <w:lang w:val="es-ES"/>
        </w:rPr>
        <w:t>espacio</w:t>
      </w:r>
      <w:r w:rsidR="005A7436" w:rsidRPr="00D43C16">
        <w:rPr>
          <w:lang w:val="es-ES"/>
        </w:rPr>
        <w:t>s</w:t>
      </w:r>
      <w:r w:rsidRPr="00D43C16">
        <w:rPr>
          <w:lang w:val="es-ES"/>
        </w:rPr>
        <w:t xml:space="preserve"> entre los términos que suman o relacionan, respectivamente (</w:t>
      </w:r>
      <w:r w:rsidRPr="00D43C16">
        <w:rPr>
          <w:i/>
          <w:lang w:val="es-ES"/>
        </w:rPr>
        <w:t>haber de</w:t>
      </w:r>
      <w:r w:rsidRPr="00D43C16">
        <w:rPr>
          <w:lang w:val="es-ES"/>
        </w:rPr>
        <w:t xml:space="preserve"> + infinitivo, obligación </w:t>
      </w:r>
      <w:r w:rsidRPr="00D43C16">
        <w:rPr>
          <w:i/>
          <w:lang w:val="es-ES"/>
        </w:rPr>
        <w:t>→</w:t>
      </w:r>
      <w:r w:rsidRPr="00D43C16">
        <w:rPr>
          <w:lang w:val="es-ES"/>
        </w:rPr>
        <w:t xml:space="preserve"> mandato).</w:t>
      </w:r>
    </w:p>
    <w:p w14:paraId="1601ECD8" w14:textId="77777777" w:rsidR="006E3FAD" w:rsidRPr="00D43C16" w:rsidRDefault="006E3FAD" w:rsidP="00AD6718">
      <w:pPr>
        <w:autoSpaceDE w:val="0"/>
        <w:autoSpaceDN w:val="0"/>
        <w:adjustRightInd w:val="0"/>
        <w:rPr>
          <w:lang w:val="es-ES"/>
        </w:rPr>
      </w:pPr>
    </w:p>
    <w:p w14:paraId="62E7E240" w14:textId="49F561A0" w:rsidR="006044B8" w:rsidRPr="00D43C16" w:rsidRDefault="00453887" w:rsidP="00AD6718">
      <w:pPr>
        <w:autoSpaceDE w:val="0"/>
        <w:autoSpaceDN w:val="0"/>
        <w:adjustRightInd w:val="0"/>
        <w:ind w:left="540" w:hanging="540"/>
        <w:rPr>
          <w:iCs/>
          <w:lang w:val="es-ES"/>
        </w:rPr>
      </w:pPr>
      <w:r w:rsidRPr="00D43C16">
        <w:rPr>
          <w:iCs/>
          <w:lang w:val="es-ES" w:eastAsia="en-US"/>
        </w:rPr>
        <w:t>2.3</w:t>
      </w:r>
      <w:r w:rsidR="00C15E51" w:rsidRPr="00D43C16">
        <w:rPr>
          <w:iCs/>
          <w:lang w:val="es-ES" w:eastAsia="en-US"/>
        </w:rPr>
        <w:t>.</w:t>
      </w:r>
      <w:r w:rsidR="005A7436" w:rsidRPr="00D43C16">
        <w:rPr>
          <w:iCs/>
          <w:lang w:val="es-ES"/>
        </w:rPr>
        <w:t>4</w:t>
      </w:r>
      <w:r w:rsidR="006044B8" w:rsidRPr="00D43C16">
        <w:rPr>
          <w:iCs/>
          <w:lang w:val="es-ES"/>
        </w:rPr>
        <w:t xml:space="preserve">. </w:t>
      </w:r>
      <w:r w:rsidR="006E3FAD" w:rsidRPr="00D43C16">
        <w:rPr>
          <w:iCs/>
          <w:lang w:val="es-ES"/>
        </w:rPr>
        <w:t>Citas</w:t>
      </w:r>
    </w:p>
    <w:p w14:paraId="74DF8B89" w14:textId="77777777" w:rsidR="005A7436" w:rsidRPr="00D43C16" w:rsidRDefault="005A7436" w:rsidP="00AD6718">
      <w:pPr>
        <w:autoSpaceDE w:val="0"/>
        <w:autoSpaceDN w:val="0"/>
        <w:adjustRightInd w:val="0"/>
        <w:ind w:left="540" w:hanging="540"/>
        <w:rPr>
          <w:iCs/>
          <w:lang w:val="es-ES"/>
        </w:rPr>
      </w:pPr>
    </w:p>
    <w:p w14:paraId="3EF90240" w14:textId="00CC7E2E" w:rsidR="001E029C" w:rsidRPr="00D43C16" w:rsidRDefault="001E029C" w:rsidP="00AD6718">
      <w:pPr>
        <w:autoSpaceDE w:val="0"/>
        <w:autoSpaceDN w:val="0"/>
        <w:adjustRightInd w:val="0"/>
        <w:ind w:left="540" w:hanging="540"/>
        <w:rPr>
          <w:iCs/>
          <w:lang w:val="es-ES"/>
        </w:rPr>
      </w:pPr>
      <w:r w:rsidRPr="00D43C16">
        <w:rPr>
          <w:iCs/>
          <w:lang w:val="es-ES"/>
        </w:rPr>
        <w:t xml:space="preserve">Distinguimos entre citas breves y citas </w:t>
      </w:r>
      <w:r w:rsidR="00D43C16" w:rsidRPr="00D43C16">
        <w:rPr>
          <w:iCs/>
          <w:lang w:val="es-ES"/>
        </w:rPr>
        <w:t>exentas</w:t>
      </w:r>
      <w:r w:rsidRPr="00D43C16">
        <w:rPr>
          <w:iCs/>
          <w:lang w:val="es-ES"/>
        </w:rPr>
        <w:t>.</w:t>
      </w:r>
    </w:p>
    <w:p w14:paraId="71D83846" w14:textId="77777777" w:rsidR="001E029C" w:rsidRPr="00D43C16" w:rsidRDefault="001E029C" w:rsidP="00AD6718">
      <w:pPr>
        <w:autoSpaceDE w:val="0"/>
        <w:autoSpaceDN w:val="0"/>
        <w:adjustRightInd w:val="0"/>
        <w:ind w:left="540" w:hanging="540"/>
        <w:rPr>
          <w:iCs/>
          <w:lang w:val="es-ES"/>
        </w:rPr>
      </w:pPr>
    </w:p>
    <w:p w14:paraId="0EF3CC45" w14:textId="09753689" w:rsidR="001E029C" w:rsidRPr="00D43C16" w:rsidRDefault="00453887" w:rsidP="001E029C">
      <w:pPr>
        <w:autoSpaceDE w:val="0"/>
        <w:autoSpaceDN w:val="0"/>
        <w:adjustRightInd w:val="0"/>
        <w:ind w:left="540" w:hanging="540"/>
        <w:rPr>
          <w:iCs/>
          <w:lang w:val="es-ES"/>
        </w:rPr>
      </w:pPr>
      <w:r w:rsidRPr="00D43C16">
        <w:rPr>
          <w:iCs/>
          <w:lang w:val="es-ES"/>
        </w:rPr>
        <w:t>2.3</w:t>
      </w:r>
      <w:r w:rsidR="005A7436" w:rsidRPr="00D43C16">
        <w:rPr>
          <w:iCs/>
          <w:lang w:val="es-ES"/>
        </w:rPr>
        <w:t>.4.1 Citas breves</w:t>
      </w:r>
    </w:p>
    <w:p w14:paraId="39F029D7" w14:textId="77777777" w:rsidR="001E029C" w:rsidRPr="00D43C16" w:rsidRDefault="001E029C" w:rsidP="001E029C">
      <w:pPr>
        <w:autoSpaceDE w:val="0"/>
        <w:autoSpaceDN w:val="0"/>
        <w:adjustRightInd w:val="0"/>
        <w:rPr>
          <w:iCs/>
          <w:lang w:val="es-ES"/>
        </w:rPr>
      </w:pPr>
    </w:p>
    <w:p w14:paraId="4D81EE7A" w14:textId="6AE72AEB" w:rsidR="001E029C" w:rsidRPr="00D43C16" w:rsidRDefault="001E029C" w:rsidP="001E029C">
      <w:pPr>
        <w:autoSpaceDE w:val="0"/>
        <w:autoSpaceDN w:val="0"/>
        <w:adjustRightInd w:val="0"/>
        <w:rPr>
          <w:iCs/>
          <w:lang w:val="es-ES"/>
        </w:rPr>
      </w:pPr>
      <w:r w:rsidRPr="00D43C16">
        <w:rPr>
          <w:iCs/>
          <w:lang w:val="es-ES"/>
        </w:rPr>
        <w:t>L</w:t>
      </w:r>
      <w:r w:rsidRPr="00D43C16">
        <w:rPr>
          <w:lang w:val="es-ES"/>
        </w:rPr>
        <w:t xml:space="preserve">as citas </w:t>
      </w:r>
      <w:r w:rsidR="009735DA" w:rsidRPr="00D43C16">
        <w:rPr>
          <w:lang w:val="es-ES"/>
        </w:rPr>
        <w:t xml:space="preserve">y entradas lexicográficas </w:t>
      </w:r>
      <w:r w:rsidRPr="00D43C16">
        <w:rPr>
          <w:lang w:val="es-ES"/>
        </w:rPr>
        <w:t>de menos de cuatro líneas de longitud se integrarán en el texto encerradas en comillas dobles latinas («»). Las comillas dobles tipográficas (“”) se utilizarán para marcar citas dentro de las citas.</w:t>
      </w:r>
    </w:p>
    <w:p w14:paraId="0CA6A234" w14:textId="77777777" w:rsidR="001E029C" w:rsidRPr="00D43C16" w:rsidRDefault="001E029C" w:rsidP="00AD6718">
      <w:pPr>
        <w:autoSpaceDE w:val="0"/>
        <w:autoSpaceDN w:val="0"/>
        <w:adjustRightInd w:val="0"/>
        <w:ind w:left="540" w:hanging="540"/>
        <w:rPr>
          <w:iCs/>
          <w:lang w:val="es-ES"/>
        </w:rPr>
      </w:pPr>
    </w:p>
    <w:p w14:paraId="6FA95D3C" w14:textId="5721692B" w:rsidR="001E029C" w:rsidRPr="00D43C16" w:rsidRDefault="00453887" w:rsidP="001E029C">
      <w:pPr>
        <w:autoSpaceDE w:val="0"/>
        <w:autoSpaceDN w:val="0"/>
        <w:adjustRightInd w:val="0"/>
        <w:ind w:left="540" w:hanging="540"/>
        <w:rPr>
          <w:iCs/>
          <w:lang w:val="es-ES"/>
        </w:rPr>
      </w:pPr>
      <w:r w:rsidRPr="00D43C16">
        <w:rPr>
          <w:iCs/>
          <w:lang w:val="es-ES"/>
        </w:rPr>
        <w:t>2.3</w:t>
      </w:r>
      <w:r w:rsidR="005A7436" w:rsidRPr="00D43C16">
        <w:rPr>
          <w:iCs/>
          <w:lang w:val="es-ES"/>
        </w:rPr>
        <w:t>.4.</w:t>
      </w:r>
      <w:r w:rsidR="00F113F8" w:rsidRPr="00D43C16">
        <w:rPr>
          <w:iCs/>
          <w:lang w:val="es-ES"/>
        </w:rPr>
        <w:t>2</w:t>
      </w:r>
      <w:r w:rsidR="005A7436" w:rsidRPr="00D43C16">
        <w:rPr>
          <w:iCs/>
          <w:lang w:val="es-ES"/>
        </w:rPr>
        <w:t xml:space="preserve"> Citas </w:t>
      </w:r>
      <w:r w:rsidR="00D43C16" w:rsidRPr="00D43C16">
        <w:rPr>
          <w:iCs/>
          <w:lang w:val="es-ES"/>
        </w:rPr>
        <w:t>exentas</w:t>
      </w:r>
    </w:p>
    <w:p w14:paraId="4F6AB76A" w14:textId="77777777" w:rsidR="001E029C" w:rsidRPr="00D43C16" w:rsidRDefault="001E029C" w:rsidP="001E029C">
      <w:pPr>
        <w:autoSpaceDE w:val="0"/>
        <w:autoSpaceDN w:val="0"/>
        <w:adjustRightInd w:val="0"/>
        <w:rPr>
          <w:iCs/>
          <w:lang w:val="es-ES"/>
        </w:rPr>
      </w:pPr>
    </w:p>
    <w:p w14:paraId="4C0B37A5" w14:textId="4A7F87A5" w:rsidR="001E029C" w:rsidRPr="00D43C16" w:rsidRDefault="006E3FAD" w:rsidP="001E029C">
      <w:pPr>
        <w:autoSpaceDE w:val="0"/>
        <w:autoSpaceDN w:val="0"/>
        <w:adjustRightInd w:val="0"/>
        <w:rPr>
          <w:lang w:val="es-ES"/>
        </w:rPr>
      </w:pPr>
      <w:r w:rsidRPr="00D43C16">
        <w:rPr>
          <w:lang w:val="es-ES"/>
        </w:rPr>
        <w:t xml:space="preserve">Las citas </w:t>
      </w:r>
      <w:r w:rsidR="009735DA" w:rsidRPr="00D43C16">
        <w:rPr>
          <w:lang w:val="es-ES"/>
        </w:rPr>
        <w:t xml:space="preserve">y entradas lexicográficas </w:t>
      </w:r>
      <w:r w:rsidRPr="00D43C16">
        <w:rPr>
          <w:lang w:val="es-ES"/>
        </w:rPr>
        <w:t xml:space="preserve">de cuatro o más líneas irán </w:t>
      </w:r>
      <w:r w:rsidR="00981BF1" w:rsidRPr="00D43C16">
        <w:rPr>
          <w:lang w:val="es-ES"/>
        </w:rPr>
        <w:t>a 1</w:t>
      </w:r>
      <w:r w:rsidR="00967205" w:rsidRPr="00D43C16">
        <w:rPr>
          <w:lang w:val="es-ES"/>
        </w:rPr>
        <w:t>1</w:t>
      </w:r>
      <w:r w:rsidR="00981BF1" w:rsidRPr="00D43C16">
        <w:rPr>
          <w:lang w:val="es-ES"/>
        </w:rPr>
        <w:t xml:space="preserve"> puntos, </w:t>
      </w:r>
      <w:r w:rsidRPr="00D43C16">
        <w:rPr>
          <w:lang w:val="es-ES"/>
        </w:rPr>
        <w:t>separadas del cuerpo del texto por una marca de párrafo al inicio y al final de la cita, y por un sangrado de 1,25 cm a derecha e izquierda.</w:t>
      </w:r>
    </w:p>
    <w:p w14:paraId="6562A27C" w14:textId="038D17F4" w:rsidR="006E3FAD" w:rsidRPr="00D43C16" w:rsidRDefault="006E3FAD" w:rsidP="001E029C">
      <w:pPr>
        <w:autoSpaceDE w:val="0"/>
        <w:autoSpaceDN w:val="0"/>
        <w:adjustRightInd w:val="0"/>
        <w:ind w:firstLine="284"/>
        <w:rPr>
          <w:iCs/>
          <w:lang w:val="es-ES"/>
        </w:rPr>
      </w:pPr>
      <w:r w:rsidRPr="00D43C16">
        <w:rPr>
          <w:lang w:val="es-ES"/>
        </w:rPr>
        <w:t>Las omisiones dentro de las citas se marcarán por medio de tres puntos entre corchetes: [...]. No será necesario indicar con corchetes las omisiones al principio y al final del texto.</w:t>
      </w:r>
      <w:r w:rsidRPr="00D43C16">
        <w:rPr>
          <w:i/>
          <w:lang w:val="es-ES"/>
        </w:rPr>
        <w:t xml:space="preserve"> </w:t>
      </w:r>
      <w:r w:rsidRPr="00D43C16">
        <w:rPr>
          <w:lang w:val="es-ES"/>
        </w:rPr>
        <w:t>No se pondrá punto al final de la cita</w:t>
      </w:r>
      <w:r w:rsidR="001E029C" w:rsidRPr="00D43C16">
        <w:rPr>
          <w:lang w:val="es-ES"/>
        </w:rPr>
        <w:t>:</w:t>
      </w:r>
      <w:r w:rsidRPr="00D43C16">
        <w:rPr>
          <w:lang w:val="es-ES"/>
        </w:rPr>
        <w:t xml:space="preserve"> </w:t>
      </w:r>
      <w:r w:rsidR="007C0DBF" w:rsidRPr="00D43C16">
        <w:rPr>
          <w:lang w:val="es-ES"/>
        </w:rPr>
        <w:t>este</w:t>
      </w:r>
      <w:r w:rsidRPr="00D43C16">
        <w:rPr>
          <w:lang w:val="es-ES"/>
        </w:rPr>
        <w:t xml:space="preserve"> irá det</w:t>
      </w:r>
      <w:r w:rsidR="006044B8" w:rsidRPr="00D43C16">
        <w:rPr>
          <w:lang w:val="es-ES"/>
        </w:rPr>
        <w:t>rás de la referencia de la obra.</w:t>
      </w:r>
    </w:p>
    <w:p w14:paraId="14005E52" w14:textId="77777777" w:rsidR="007F2A4B" w:rsidRPr="00D43C16" w:rsidRDefault="007F2A4B" w:rsidP="00AD6718">
      <w:pPr>
        <w:rPr>
          <w:lang w:val="es-ES" w:eastAsia="en-US"/>
        </w:rPr>
      </w:pPr>
    </w:p>
    <w:p w14:paraId="6D2F1926" w14:textId="55B8FBC8" w:rsidR="001E029C" w:rsidRPr="00D43C16" w:rsidRDefault="00453887" w:rsidP="001E029C">
      <w:pPr>
        <w:autoSpaceDE w:val="0"/>
        <w:autoSpaceDN w:val="0"/>
        <w:adjustRightInd w:val="0"/>
        <w:ind w:left="540" w:hanging="540"/>
        <w:rPr>
          <w:iCs/>
          <w:lang w:val="es-ES"/>
        </w:rPr>
      </w:pPr>
      <w:r w:rsidRPr="00D43C16">
        <w:rPr>
          <w:iCs/>
          <w:lang w:val="es-ES"/>
        </w:rPr>
        <w:t>2.3</w:t>
      </w:r>
      <w:r w:rsidR="001E029C" w:rsidRPr="00D43C16">
        <w:rPr>
          <w:iCs/>
          <w:lang w:val="es-ES"/>
        </w:rPr>
        <w:t>.4.3 Citas en las notas a pie de página</w:t>
      </w:r>
    </w:p>
    <w:p w14:paraId="42E4AAD6" w14:textId="77777777" w:rsidR="001E029C" w:rsidRPr="00D43C16" w:rsidRDefault="001E029C" w:rsidP="007C212A">
      <w:pPr>
        <w:autoSpaceDE w:val="0"/>
        <w:autoSpaceDN w:val="0"/>
        <w:adjustRightInd w:val="0"/>
        <w:rPr>
          <w:lang w:val="es-ES"/>
        </w:rPr>
      </w:pPr>
    </w:p>
    <w:p w14:paraId="597A9A19" w14:textId="57A7913D" w:rsidR="006044B8" w:rsidRPr="00D43C16" w:rsidRDefault="006044B8" w:rsidP="007C212A">
      <w:pPr>
        <w:autoSpaceDE w:val="0"/>
        <w:autoSpaceDN w:val="0"/>
        <w:adjustRightInd w:val="0"/>
        <w:rPr>
          <w:lang w:val="es-ES"/>
        </w:rPr>
      </w:pPr>
      <w:r w:rsidRPr="00D43C16">
        <w:rPr>
          <w:lang w:val="es-ES"/>
        </w:rPr>
        <w:t>Cuando las citas</w:t>
      </w:r>
      <w:r w:rsidR="00967205" w:rsidRPr="00D43C16">
        <w:rPr>
          <w:lang w:val="es-ES"/>
        </w:rPr>
        <w:t xml:space="preserve">, sean </w:t>
      </w:r>
      <w:r w:rsidR="00D43C16" w:rsidRPr="00D43C16">
        <w:rPr>
          <w:lang w:val="es-ES"/>
        </w:rPr>
        <w:t>exentas</w:t>
      </w:r>
      <w:r w:rsidR="00967205" w:rsidRPr="00D43C16">
        <w:rPr>
          <w:lang w:val="es-ES"/>
        </w:rPr>
        <w:t xml:space="preserve"> o no,</w:t>
      </w:r>
      <w:r w:rsidRPr="00D43C16">
        <w:rPr>
          <w:lang w:val="es-ES"/>
        </w:rPr>
        <w:t xml:space="preserve"> se encuentran en una nota a pie de página se </w:t>
      </w:r>
      <w:r w:rsidR="00967205" w:rsidRPr="00D43C16">
        <w:rPr>
          <w:lang w:val="es-ES"/>
        </w:rPr>
        <w:t xml:space="preserve">integrarán en el texto encerradas en comillas dobles latinas </w:t>
      </w:r>
      <w:proofErr w:type="gramStart"/>
      <w:r w:rsidR="00967205" w:rsidRPr="00D43C16">
        <w:rPr>
          <w:lang w:val="es-ES"/>
        </w:rPr>
        <w:t>(«</w:t>
      </w:r>
      <w:r w:rsidR="00217475" w:rsidRPr="00D43C16">
        <w:rPr>
          <w:lang w:val="es-ES"/>
        </w:rPr>
        <w:t xml:space="preserve"> </w:t>
      </w:r>
      <w:r w:rsidR="00967205" w:rsidRPr="00D43C16">
        <w:rPr>
          <w:lang w:val="es-ES"/>
        </w:rPr>
        <w:t>»</w:t>
      </w:r>
      <w:proofErr w:type="gramEnd"/>
      <w:r w:rsidR="00967205" w:rsidRPr="00D43C16">
        <w:rPr>
          <w:lang w:val="es-ES"/>
        </w:rPr>
        <w:t>).</w:t>
      </w:r>
    </w:p>
    <w:p w14:paraId="4F76A06D" w14:textId="77777777" w:rsidR="006044B8" w:rsidRPr="00D43C16" w:rsidRDefault="006044B8" w:rsidP="00AD6718">
      <w:pPr>
        <w:autoSpaceDE w:val="0"/>
        <w:autoSpaceDN w:val="0"/>
        <w:adjustRightInd w:val="0"/>
        <w:rPr>
          <w:lang w:val="es-ES" w:eastAsia="en-US"/>
        </w:rPr>
      </w:pPr>
    </w:p>
    <w:p w14:paraId="14F54C4B" w14:textId="75FA17D3" w:rsidR="006044B8" w:rsidRPr="00D43C16" w:rsidRDefault="00453887" w:rsidP="00AD6718">
      <w:pPr>
        <w:autoSpaceDE w:val="0"/>
        <w:autoSpaceDN w:val="0"/>
        <w:adjustRightInd w:val="0"/>
        <w:rPr>
          <w:iCs/>
          <w:lang w:val="es-ES"/>
        </w:rPr>
      </w:pPr>
      <w:r w:rsidRPr="00D43C16">
        <w:rPr>
          <w:iCs/>
          <w:lang w:val="es-ES" w:eastAsia="en-US"/>
        </w:rPr>
        <w:t>2.3</w:t>
      </w:r>
      <w:r w:rsidR="00C15E51" w:rsidRPr="00D43C16">
        <w:rPr>
          <w:iCs/>
          <w:lang w:val="es-ES" w:eastAsia="en-US"/>
        </w:rPr>
        <w:t>.</w:t>
      </w:r>
      <w:r w:rsidR="00D217FD" w:rsidRPr="00D43C16">
        <w:rPr>
          <w:iCs/>
          <w:lang w:val="es-ES"/>
        </w:rPr>
        <w:t>5</w:t>
      </w:r>
      <w:r w:rsidR="006044B8" w:rsidRPr="00D43C16">
        <w:rPr>
          <w:iCs/>
          <w:lang w:val="es-ES"/>
        </w:rPr>
        <w:t>. Citación bibliográfica</w:t>
      </w:r>
    </w:p>
    <w:p w14:paraId="217C92CB" w14:textId="77777777" w:rsidR="006044B8" w:rsidRPr="00D43C16" w:rsidRDefault="006044B8" w:rsidP="00AD6718">
      <w:pPr>
        <w:autoSpaceDE w:val="0"/>
        <w:autoSpaceDN w:val="0"/>
        <w:adjustRightInd w:val="0"/>
        <w:rPr>
          <w:iCs/>
          <w:lang w:val="es-ES"/>
        </w:rPr>
      </w:pPr>
    </w:p>
    <w:p w14:paraId="6DBD5383" w14:textId="03D5AA3B" w:rsidR="0078063D" w:rsidRPr="00D43C16" w:rsidRDefault="006044B8" w:rsidP="007C212A">
      <w:pPr>
        <w:autoSpaceDE w:val="0"/>
        <w:autoSpaceDN w:val="0"/>
        <w:adjustRightInd w:val="0"/>
        <w:rPr>
          <w:lang w:val="es-ES"/>
        </w:rPr>
      </w:pPr>
      <w:r w:rsidRPr="00D43C16">
        <w:rPr>
          <w:lang w:val="es-ES"/>
        </w:rPr>
        <w:t xml:space="preserve">Las referencias bibliográficas correspondientes a citas que aparezcan en el texto seguirán el siguiente sistema: apellido del autor, separado por un espacio del año de publicación; </w:t>
      </w:r>
      <w:r w:rsidR="007C0DBF" w:rsidRPr="00D43C16">
        <w:rPr>
          <w:lang w:val="es-ES"/>
        </w:rPr>
        <w:t>este</w:t>
      </w:r>
      <w:r w:rsidRPr="00D43C16">
        <w:rPr>
          <w:lang w:val="es-ES"/>
        </w:rPr>
        <w:t xml:space="preserve">, a su vez, irá separado del número de página por dos puntos y un espacio, todo ello entre paréntesis.  En caso de haber dos autores, sus apellidos irán unidos por la conjunción </w:t>
      </w:r>
      <w:proofErr w:type="spellStart"/>
      <w:r w:rsidRPr="00D43C16">
        <w:rPr>
          <w:i/>
          <w:lang w:val="es-ES"/>
        </w:rPr>
        <w:t>y</w:t>
      </w:r>
      <w:proofErr w:type="spellEnd"/>
      <w:r w:rsidRPr="00D43C16">
        <w:rPr>
          <w:i/>
          <w:lang w:val="es-ES"/>
        </w:rPr>
        <w:t xml:space="preserve"> </w:t>
      </w:r>
      <w:r w:rsidRPr="00D43C16">
        <w:rPr>
          <w:lang w:val="es-ES"/>
        </w:rPr>
        <w:t xml:space="preserve">independientemente del idioma en que esté escrita la obra, y de haber más de dos, los primeros se separarán mediante comas, por ejemplo: (Brown y Levinson 1987), (Oesterreicher, Stoll y Wesch 1998). </w:t>
      </w:r>
      <w:r w:rsidR="0078063D" w:rsidRPr="00D43C16">
        <w:rPr>
          <w:lang w:val="es-ES"/>
        </w:rPr>
        <w:t>Si se consulta la edición de una obra posterior a la publicación original, se indicará el año de la primera edición entre corchetes: (Coseriu 1986</w:t>
      </w:r>
      <w:r w:rsidR="0078063D" w:rsidRPr="00D43C16">
        <w:rPr>
          <w:color w:val="000000"/>
        </w:rPr>
        <w:t xml:space="preserve"> [1951]).</w:t>
      </w:r>
    </w:p>
    <w:p w14:paraId="16102482" w14:textId="77777777" w:rsidR="00A4349F" w:rsidRPr="00D43C16" w:rsidRDefault="00A4349F" w:rsidP="00A4349F">
      <w:pPr>
        <w:autoSpaceDE w:val="0"/>
        <w:autoSpaceDN w:val="0"/>
        <w:adjustRightInd w:val="0"/>
        <w:ind w:firstLine="284"/>
        <w:rPr>
          <w:lang w:val="es-ES"/>
        </w:rPr>
      </w:pPr>
      <w:r w:rsidRPr="00D43C16">
        <w:rPr>
          <w:lang w:val="es-ES"/>
        </w:rPr>
        <w:t xml:space="preserve">Si se hace </w:t>
      </w:r>
      <w:r w:rsidRPr="00D43C16">
        <w:rPr>
          <w:b/>
          <w:lang w:val="es-ES"/>
        </w:rPr>
        <w:t>referencia a una nota a pie de página</w:t>
      </w:r>
      <w:r w:rsidRPr="00D43C16">
        <w:rPr>
          <w:lang w:val="es-ES"/>
        </w:rPr>
        <w:t xml:space="preserve">, se marcará mediante “n.”, por ejemplo: (Tovar 1987: 43, n. 3). </w:t>
      </w:r>
    </w:p>
    <w:p w14:paraId="35C5DE54" w14:textId="60126C7D" w:rsidR="00A4349F" w:rsidRPr="00D43C16" w:rsidRDefault="006044B8" w:rsidP="00A4349F">
      <w:pPr>
        <w:autoSpaceDE w:val="0"/>
        <w:autoSpaceDN w:val="0"/>
        <w:adjustRightInd w:val="0"/>
        <w:ind w:firstLine="284"/>
        <w:rPr>
          <w:lang w:val="es-ES"/>
        </w:rPr>
      </w:pPr>
      <w:r w:rsidRPr="00D43C16">
        <w:rPr>
          <w:lang w:val="es-ES"/>
        </w:rPr>
        <w:t xml:space="preserve">Si se hace </w:t>
      </w:r>
      <w:r w:rsidRPr="00D43C16">
        <w:rPr>
          <w:b/>
          <w:lang w:val="es-ES"/>
        </w:rPr>
        <w:t>referencia a varias obras</w:t>
      </w:r>
      <w:r w:rsidRPr="00D43C16">
        <w:rPr>
          <w:lang w:val="es-ES"/>
        </w:rPr>
        <w:t xml:space="preserve">, irán ordenadas cronológicamente y separadas por punto y coma, por ejemplo: (Tovar 1961: 36; Chomsky 1965). Si la cita comprende </w:t>
      </w:r>
      <w:r w:rsidRPr="00D43C16">
        <w:rPr>
          <w:lang w:val="es-ES"/>
        </w:rPr>
        <w:lastRenderedPageBreak/>
        <w:t xml:space="preserve">varias páginas, se dará el número de la página inicial y la final, separadas por un </w:t>
      </w:r>
      <w:r w:rsidR="007C0DBF" w:rsidRPr="00D43C16">
        <w:rPr>
          <w:lang w:val="es-ES"/>
        </w:rPr>
        <w:t>guion</w:t>
      </w:r>
      <w:r w:rsidRPr="00D43C16">
        <w:rPr>
          <w:lang w:val="es-ES"/>
        </w:rPr>
        <w:t>: (Tovar 1961: 311-318).</w:t>
      </w:r>
      <w:r w:rsidR="00A4349F" w:rsidRPr="00D43C16">
        <w:rPr>
          <w:lang w:val="es-ES"/>
        </w:rPr>
        <w:t xml:space="preserve"> Se evitará, en lo posible, el empleo de </w:t>
      </w:r>
      <w:r w:rsidR="00A4349F" w:rsidRPr="00D43C16">
        <w:rPr>
          <w:i/>
          <w:iCs/>
          <w:lang w:val="es-ES"/>
        </w:rPr>
        <w:t xml:space="preserve">siguiente </w:t>
      </w:r>
      <w:r w:rsidR="00A4349F" w:rsidRPr="00D43C16">
        <w:rPr>
          <w:lang w:val="es-ES"/>
        </w:rPr>
        <w:t xml:space="preserve">y </w:t>
      </w:r>
      <w:r w:rsidR="00A4349F" w:rsidRPr="00D43C16">
        <w:rPr>
          <w:i/>
          <w:iCs/>
          <w:lang w:val="es-ES"/>
        </w:rPr>
        <w:t xml:space="preserve">siguientes </w:t>
      </w:r>
      <w:r w:rsidR="00A4349F" w:rsidRPr="00D43C16">
        <w:rPr>
          <w:lang w:val="es-ES"/>
        </w:rPr>
        <w:t>(s. y ss.).</w:t>
      </w:r>
    </w:p>
    <w:p w14:paraId="7F2CE3A2" w14:textId="16F55E4A" w:rsidR="001E029C" w:rsidRPr="00D43C16" w:rsidRDefault="006044B8" w:rsidP="00A4349F">
      <w:pPr>
        <w:autoSpaceDE w:val="0"/>
        <w:autoSpaceDN w:val="0"/>
        <w:adjustRightInd w:val="0"/>
        <w:ind w:firstLine="284"/>
        <w:rPr>
          <w:lang w:val="es-ES"/>
        </w:rPr>
      </w:pPr>
      <w:r w:rsidRPr="00D43C16">
        <w:rPr>
          <w:lang w:val="es-ES"/>
        </w:rPr>
        <w:t xml:space="preserve">Si la referencia alude a varios lugares (páginas, notas) dentro de una misma obra, se indicarán los números de página o nota separados por comas y espacio, por ejemplo: (Cano Aguilar 1989: 465, 467, 470). También se podrá emplear </w:t>
      </w:r>
      <w:r w:rsidRPr="00D43C16">
        <w:rPr>
          <w:i/>
          <w:lang w:val="es-ES"/>
        </w:rPr>
        <w:t>passim</w:t>
      </w:r>
      <w:r w:rsidRPr="00D43C16">
        <w:rPr>
          <w:lang w:val="es-ES"/>
        </w:rPr>
        <w:t>. Cuando la referencia se incluye en la sintaxis del texto, entre paréntesis aparece el año y número(s) de página(s), pero no el apellido del autor, por ejemplo: «como señala Tovar (1961: 65)».</w:t>
      </w:r>
      <w:r w:rsidR="00A4349F" w:rsidRPr="00D43C16">
        <w:rPr>
          <w:lang w:val="es-ES"/>
        </w:rPr>
        <w:t xml:space="preserve"> Siempre que esto sea así</w:t>
      </w:r>
      <w:r w:rsidR="001E029C" w:rsidRPr="00D43C16">
        <w:rPr>
          <w:lang w:val="es-ES"/>
        </w:rPr>
        <w:t xml:space="preserve">, la referencia seguirá al nombre del autor. </w:t>
      </w:r>
      <w:r w:rsidR="00DC0B3C" w:rsidRPr="00D43C16">
        <w:rPr>
          <w:lang w:val="es-ES"/>
        </w:rPr>
        <w:t>Así, la cita en (1) es preferible a la versión en (2):</w:t>
      </w:r>
    </w:p>
    <w:p w14:paraId="7825C59E" w14:textId="77777777" w:rsidR="001E029C" w:rsidRPr="00D43C16" w:rsidRDefault="001E029C" w:rsidP="001E029C">
      <w:pPr>
        <w:autoSpaceDE w:val="0"/>
        <w:autoSpaceDN w:val="0"/>
        <w:adjustRightInd w:val="0"/>
        <w:ind w:firstLine="284"/>
        <w:rPr>
          <w:lang w:val="es-ES"/>
        </w:rPr>
      </w:pPr>
    </w:p>
    <w:p w14:paraId="5C1B43B2" w14:textId="77777777" w:rsidR="006044B8" w:rsidRPr="00093641" w:rsidRDefault="00945A21" w:rsidP="00870C3E">
      <w:pPr>
        <w:ind w:left="1136" w:right="709" w:hanging="427"/>
        <w:rPr>
          <w:iCs/>
          <w:lang w:val="en-AU"/>
        </w:rPr>
      </w:pPr>
      <w:r w:rsidRPr="00093641">
        <w:rPr>
          <w:lang w:val="en-AU"/>
        </w:rPr>
        <w:t>(1)</w:t>
      </w:r>
      <w:r w:rsidR="00870C3E" w:rsidRPr="00093641">
        <w:rPr>
          <w:lang w:val="en-AU"/>
        </w:rPr>
        <w:tab/>
      </w:r>
      <w:proofErr w:type="spellStart"/>
      <w:r w:rsidRPr="00093641">
        <w:rPr>
          <w:lang w:val="en-AU"/>
        </w:rPr>
        <w:t>Según</w:t>
      </w:r>
      <w:proofErr w:type="spellEnd"/>
      <w:r w:rsidRPr="00093641">
        <w:rPr>
          <w:lang w:val="en-AU"/>
        </w:rPr>
        <w:t xml:space="preserve"> </w:t>
      </w:r>
      <w:proofErr w:type="spellStart"/>
      <w:r w:rsidRPr="00093641">
        <w:rPr>
          <w:lang w:val="en-AU"/>
        </w:rPr>
        <w:t>afirma</w:t>
      </w:r>
      <w:proofErr w:type="spellEnd"/>
      <w:r w:rsidR="001E029C" w:rsidRPr="00093641">
        <w:rPr>
          <w:lang w:val="en-AU"/>
        </w:rPr>
        <w:t xml:space="preserve"> Company </w:t>
      </w:r>
      <w:proofErr w:type="spellStart"/>
      <w:r w:rsidR="001E029C" w:rsidRPr="00093641">
        <w:rPr>
          <w:lang w:val="en-AU"/>
        </w:rPr>
        <w:t>Company</w:t>
      </w:r>
      <w:proofErr w:type="spellEnd"/>
      <w:r w:rsidR="001E029C" w:rsidRPr="00093641">
        <w:rPr>
          <w:lang w:val="en-AU"/>
        </w:rPr>
        <w:t xml:space="preserve"> </w:t>
      </w:r>
      <w:r w:rsidRPr="00093641">
        <w:rPr>
          <w:lang w:val="en-AU"/>
        </w:rPr>
        <w:t>(</w:t>
      </w:r>
      <w:r w:rsidR="00DC0B3C" w:rsidRPr="00093641">
        <w:rPr>
          <w:lang w:val="en-AU"/>
        </w:rPr>
        <w:t>2012: 676</w:t>
      </w:r>
      <w:r w:rsidRPr="00093641">
        <w:rPr>
          <w:lang w:val="en-AU"/>
        </w:rPr>
        <w:t xml:space="preserve">), la </w:t>
      </w:r>
      <w:proofErr w:type="spellStart"/>
      <w:r w:rsidRPr="00093641">
        <w:rPr>
          <w:lang w:val="en-AU"/>
        </w:rPr>
        <w:t>gramaticalización</w:t>
      </w:r>
      <w:proofErr w:type="spellEnd"/>
      <w:r w:rsidRPr="00093641">
        <w:rPr>
          <w:lang w:val="en-AU"/>
        </w:rPr>
        <w:t xml:space="preserve"> </w:t>
      </w:r>
      <w:proofErr w:type="spellStart"/>
      <w:r w:rsidRPr="00093641">
        <w:rPr>
          <w:lang w:val="en-AU"/>
        </w:rPr>
        <w:t>en</w:t>
      </w:r>
      <w:proofErr w:type="spellEnd"/>
      <w:r w:rsidRPr="00093641">
        <w:rPr>
          <w:lang w:val="en-AU"/>
        </w:rPr>
        <w:t xml:space="preserve"> </w:t>
      </w:r>
      <w:proofErr w:type="spellStart"/>
      <w:r w:rsidRPr="00093641">
        <w:rPr>
          <w:lang w:val="en-AU"/>
        </w:rPr>
        <w:t>su</w:t>
      </w:r>
      <w:proofErr w:type="spellEnd"/>
      <w:r w:rsidRPr="00093641">
        <w:rPr>
          <w:lang w:val="en-AU"/>
        </w:rPr>
        <w:t xml:space="preserve"> </w:t>
      </w:r>
      <w:proofErr w:type="spellStart"/>
      <w:r w:rsidRPr="00093641">
        <w:rPr>
          <w:lang w:val="en-AU"/>
        </w:rPr>
        <w:t>definición</w:t>
      </w:r>
      <w:proofErr w:type="spellEnd"/>
      <w:r w:rsidR="00870C3E" w:rsidRPr="00093641">
        <w:rPr>
          <w:lang w:val="en-AU"/>
        </w:rPr>
        <w:t xml:space="preserve"> </w:t>
      </w:r>
      <w:proofErr w:type="spellStart"/>
      <w:r w:rsidRPr="00093641">
        <w:rPr>
          <w:lang w:val="en-AU"/>
        </w:rPr>
        <w:t>complementaria</w:t>
      </w:r>
      <w:proofErr w:type="spellEnd"/>
      <w:r w:rsidRPr="00093641">
        <w:rPr>
          <w:lang w:val="en-AU"/>
        </w:rPr>
        <w:t xml:space="preserve"> es «the conventionalization of tendencies or routines which have emerged from the discourse»</w:t>
      </w:r>
      <w:r w:rsidR="00DC0B3C" w:rsidRPr="00093641">
        <w:rPr>
          <w:iCs/>
          <w:lang w:val="en-AU"/>
        </w:rPr>
        <w:t>.</w:t>
      </w:r>
    </w:p>
    <w:p w14:paraId="1D00E2E6" w14:textId="28DDDC2D" w:rsidR="00DC0B3C" w:rsidRPr="00093641" w:rsidRDefault="00DC0B3C" w:rsidP="00870C3E">
      <w:pPr>
        <w:ind w:left="1136" w:right="709" w:hanging="427"/>
        <w:rPr>
          <w:lang w:val="en-AU"/>
        </w:rPr>
      </w:pPr>
      <w:r w:rsidRPr="00093641">
        <w:rPr>
          <w:iCs/>
          <w:lang w:val="en-AU"/>
        </w:rPr>
        <w:t>(2)</w:t>
      </w:r>
      <w:r w:rsidRPr="00093641">
        <w:rPr>
          <w:iCs/>
          <w:lang w:val="en-AU"/>
        </w:rPr>
        <w:tab/>
      </w:r>
      <w:proofErr w:type="spellStart"/>
      <w:r w:rsidRPr="00093641">
        <w:rPr>
          <w:lang w:val="en-AU"/>
        </w:rPr>
        <w:t>Según</w:t>
      </w:r>
      <w:proofErr w:type="spellEnd"/>
      <w:r w:rsidRPr="00093641">
        <w:rPr>
          <w:lang w:val="en-AU"/>
        </w:rPr>
        <w:t xml:space="preserve"> </w:t>
      </w:r>
      <w:proofErr w:type="spellStart"/>
      <w:r w:rsidRPr="00093641">
        <w:rPr>
          <w:lang w:val="en-AU"/>
        </w:rPr>
        <w:t>afirma</w:t>
      </w:r>
      <w:proofErr w:type="spellEnd"/>
      <w:r w:rsidRPr="00093641">
        <w:rPr>
          <w:lang w:val="en-AU"/>
        </w:rPr>
        <w:t xml:space="preserve"> Company </w:t>
      </w:r>
      <w:proofErr w:type="spellStart"/>
      <w:r w:rsidRPr="00093641">
        <w:rPr>
          <w:lang w:val="en-AU"/>
        </w:rPr>
        <w:t>Company</w:t>
      </w:r>
      <w:proofErr w:type="spellEnd"/>
      <w:r w:rsidRPr="00093641">
        <w:rPr>
          <w:lang w:val="en-AU"/>
        </w:rPr>
        <w:t xml:space="preserve">, la </w:t>
      </w:r>
      <w:proofErr w:type="spellStart"/>
      <w:r w:rsidRPr="00093641">
        <w:rPr>
          <w:lang w:val="en-AU"/>
        </w:rPr>
        <w:t>gramaticalización</w:t>
      </w:r>
      <w:proofErr w:type="spellEnd"/>
      <w:r w:rsidRPr="00093641">
        <w:rPr>
          <w:lang w:val="en-AU"/>
        </w:rPr>
        <w:t xml:space="preserve"> </w:t>
      </w:r>
      <w:proofErr w:type="spellStart"/>
      <w:r w:rsidRPr="00093641">
        <w:rPr>
          <w:lang w:val="en-AU"/>
        </w:rPr>
        <w:t>en</w:t>
      </w:r>
      <w:proofErr w:type="spellEnd"/>
      <w:r w:rsidRPr="00093641">
        <w:rPr>
          <w:lang w:val="en-AU"/>
        </w:rPr>
        <w:t xml:space="preserve"> </w:t>
      </w:r>
      <w:proofErr w:type="spellStart"/>
      <w:r w:rsidRPr="00093641">
        <w:rPr>
          <w:lang w:val="en-AU"/>
        </w:rPr>
        <w:t>su</w:t>
      </w:r>
      <w:proofErr w:type="spellEnd"/>
      <w:r w:rsidRPr="00093641">
        <w:rPr>
          <w:lang w:val="en-AU"/>
        </w:rPr>
        <w:t xml:space="preserve"> </w:t>
      </w:r>
      <w:proofErr w:type="spellStart"/>
      <w:r w:rsidRPr="00093641">
        <w:rPr>
          <w:lang w:val="en-AU"/>
        </w:rPr>
        <w:t>definición</w:t>
      </w:r>
      <w:proofErr w:type="spellEnd"/>
      <w:r w:rsidRPr="00093641">
        <w:rPr>
          <w:lang w:val="en-AU"/>
        </w:rPr>
        <w:t xml:space="preserve"> </w:t>
      </w:r>
      <w:proofErr w:type="spellStart"/>
      <w:r w:rsidRPr="00093641">
        <w:rPr>
          <w:lang w:val="en-AU"/>
        </w:rPr>
        <w:t>complementaria</w:t>
      </w:r>
      <w:proofErr w:type="spellEnd"/>
      <w:r w:rsidRPr="00093641">
        <w:rPr>
          <w:lang w:val="en-AU"/>
        </w:rPr>
        <w:t xml:space="preserve"> es «the conventionalization of tendencies or routines which have emerged from the discourse» (2012: 676).</w:t>
      </w:r>
    </w:p>
    <w:p w14:paraId="6254634B" w14:textId="5A720FE2" w:rsidR="00E24390" w:rsidRPr="00093641" w:rsidRDefault="00E24390" w:rsidP="00E24390">
      <w:pPr>
        <w:ind w:right="709"/>
        <w:rPr>
          <w:lang w:val="en-AU"/>
        </w:rPr>
      </w:pPr>
    </w:p>
    <w:p w14:paraId="64D8308F" w14:textId="10035BB0" w:rsidR="00E24390" w:rsidRPr="00D43C16" w:rsidRDefault="00E24390" w:rsidP="00E24390">
      <w:pPr>
        <w:rPr>
          <w:lang w:val="es-ES"/>
        </w:rPr>
      </w:pPr>
      <w:r w:rsidRPr="00D43C16">
        <w:rPr>
          <w:lang w:val="es-ES"/>
        </w:rPr>
        <w:t xml:space="preserve">Si se reproduce una cita de una fuente a través de otra, </w:t>
      </w:r>
      <w:r w:rsidR="003E447D" w:rsidRPr="00D43C16">
        <w:rPr>
          <w:lang w:val="es-ES"/>
        </w:rPr>
        <w:t xml:space="preserve">sea de forma directa o indirecta, </w:t>
      </w:r>
      <w:r w:rsidRPr="00D43C16">
        <w:rPr>
          <w:lang w:val="es-ES"/>
        </w:rPr>
        <w:t xml:space="preserve">deberá indicarse mediante </w:t>
      </w:r>
      <w:r w:rsidRPr="00D43C16">
        <w:rPr>
          <w:i/>
          <w:iCs/>
          <w:lang w:val="es-ES"/>
        </w:rPr>
        <w:t>apud</w:t>
      </w:r>
      <w:r w:rsidRPr="00D43C16">
        <w:rPr>
          <w:lang w:val="es-ES"/>
        </w:rPr>
        <w:t xml:space="preserve">: </w:t>
      </w:r>
      <w:r w:rsidR="003E447D" w:rsidRPr="00D43C16">
        <w:rPr>
          <w:lang w:val="es-ES"/>
        </w:rPr>
        <w:t>«</w:t>
      </w:r>
      <w:r w:rsidR="009B7375" w:rsidRPr="00D43C16">
        <w:rPr>
          <w:lang w:val="es-ES"/>
        </w:rPr>
        <w:t>En este sentido, la contribución de este autor</w:t>
      </w:r>
      <w:r w:rsidR="009B7375" w:rsidRPr="00D43C16">
        <w:t xml:space="preserve"> podría incluirse en lo que Seco denominó, para las obras de corrección lingüística de principios del siglo </w:t>
      </w:r>
      <w:proofErr w:type="spellStart"/>
      <w:r w:rsidR="009B7375" w:rsidRPr="00D43C16">
        <w:rPr>
          <w:smallCaps/>
        </w:rPr>
        <w:t>xx</w:t>
      </w:r>
      <w:proofErr w:type="spellEnd"/>
      <w:r w:rsidR="009B7375" w:rsidRPr="00D43C16">
        <w:t xml:space="preserve">, </w:t>
      </w:r>
      <w:proofErr w:type="spellStart"/>
      <w:r w:rsidR="009B7375" w:rsidRPr="00D43C16">
        <w:rPr>
          <w:i/>
          <w:iCs/>
        </w:rPr>
        <w:t>descriptivismo</w:t>
      </w:r>
      <w:proofErr w:type="spellEnd"/>
      <w:r w:rsidR="009B7375" w:rsidRPr="00D43C16">
        <w:rPr>
          <w:i/>
          <w:iCs/>
        </w:rPr>
        <w:t xml:space="preserve"> involuntario</w:t>
      </w:r>
      <w:r w:rsidR="009B7375" w:rsidRPr="00D43C16">
        <w:t xml:space="preserve">, “obras puristas y poco rigurosas pero interesantes como testigo de nuevos elementos incorporados a la lengua” (Seco 2007: 11 </w:t>
      </w:r>
      <w:r w:rsidR="009B7375" w:rsidRPr="00D43C16">
        <w:rPr>
          <w:i/>
          <w:iCs/>
        </w:rPr>
        <w:t>apud</w:t>
      </w:r>
      <w:r w:rsidR="009B7375" w:rsidRPr="00D43C16">
        <w:t xml:space="preserve"> Jiménez Ríos 2019: 194)</w:t>
      </w:r>
      <w:r w:rsidR="003E447D" w:rsidRPr="00D43C16">
        <w:rPr>
          <w:rFonts w:eastAsia="TimesNewRoman"/>
          <w:iCs/>
        </w:rPr>
        <w:t>».</w:t>
      </w:r>
    </w:p>
    <w:p w14:paraId="460D6639" w14:textId="77777777" w:rsidR="00945A21" w:rsidRPr="00D43C16" w:rsidRDefault="00945A21" w:rsidP="00945A21">
      <w:pPr>
        <w:pStyle w:val="Prrafodelista"/>
        <w:ind w:left="644"/>
        <w:rPr>
          <w:lang w:val="es-ES"/>
        </w:rPr>
      </w:pPr>
    </w:p>
    <w:p w14:paraId="0B177C4A" w14:textId="7F9903AF" w:rsidR="006044B8" w:rsidRPr="00D43C16" w:rsidRDefault="00453887" w:rsidP="00AD6718">
      <w:pPr>
        <w:autoSpaceDE w:val="0"/>
        <w:autoSpaceDN w:val="0"/>
        <w:adjustRightInd w:val="0"/>
        <w:ind w:left="539" w:hanging="539"/>
        <w:rPr>
          <w:iCs/>
          <w:lang w:val="es-ES"/>
        </w:rPr>
      </w:pPr>
      <w:r w:rsidRPr="00D43C16">
        <w:rPr>
          <w:iCs/>
          <w:lang w:val="es-ES" w:eastAsia="en-US"/>
        </w:rPr>
        <w:t>2.3</w:t>
      </w:r>
      <w:r w:rsidR="00C15E51" w:rsidRPr="00D43C16">
        <w:rPr>
          <w:iCs/>
          <w:lang w:val="es-ES" w:eastAsia="en-US"/>
        </w:rPr>
        <w:t>.</w:t>
      </w:r>
      <w:r w:rsidR="00D217FD" w:rsidRPr="00D43C16">
        <w:rPr>
          <w:iCs/>
          <w:lang w:val="es-ES"/>
        </w:rPr>
        <w:t>6</w:t>
      </w:r>
      <w:r w:rsidR="006044B8" w:rsidRPr="00D43C16">
        <w:rPr>
          <w:iCs/>
          <w:lang w:val="es-ES"/>
        </w:rPr>
        <w:t>. Abreviaturas y siglas</w:t>
      </w:r>
    </w:p>
    <w:p w14:paraId="1F07E5B9" w14:textId="77777777" w:rsidR="006044B8" w:rsidRPr="00D43C16" w:rsidRDefault="006044B8" w:rsidP="00AD6718">
      <w:pPr>
        <w:autoSpaceDE w:val="0"/>
        <w:autoSpaceDN w:val="0"/>
        <w:adjustRightInd w:val="0"/>
        <w:rPr>
          <w:iCs/>
          <w:lang w:val="es-ES"/>
        </w:rPr>
      </w:pPr>
    </w:p>
    <w:p w14:paraId="0D049E96" w14:textId="40E67AE7" w:rsidR="006044B8" w:rsidRPr="00D43C16" w:rsidRDefault="006044B8" w:rsidP="00DC0B3C">
      <w:pPr>
        <w:autoSpaceDE w:val="0"/>
        <w:autoSpaceDN w:val="0"/>
        <w:adjustRightInd w:val="0"/>
        <w:rPr>
          <w:lang w:val="es-ES"/>
        </w:rPr>
      </w:pPr>
      <w:r w:rsidRPr="00D43C16">
        <w:rPr>
          <w:bCs/>
          <w:iCs/>
          <w:lang w:val="es-ES"/>
        </w:rPr>
        <w:t>Las abreviaturas se</w:t>
      </w:r>
      <w:r w:rsidRPr="00D43C16">
        <w:rPr>
          <w:iCs/>
          <w:lang w:val="es-ES"/>
        </w:rPr>
        <w:t xml:space="preserve"> marcarán en minúscula</w:t>
      </w:r>
      <w:r w:rsidR="002F20B1" w:rsidRPr="00D43C16">
        <w:rPr>
          <w:iCs/>
          <w:lang w:val="es-ES"/>
        </w:rPr>
        <w:t xml:space="preserve"> y en </w:t>
      </w:r>
      <w:r w:rsidR="009735DA" w:rsidRPr="00D43C16">
        <w:rPr>
          <w:iCs/>
          <w:lang w:val="es-ES"/>
        </w:rPr>
        <w:t>cursiva</w:t>
      </w:r>
      <w:r w:rsidRPr="00D43C16">
        <w:rPr>
          <w:iCs/>
          <w:lang w:val="es-ES"/>
        </w:rPr>
        <w:t xml:space="preserve"> </w:t>
      </w:r>
      <w:r w:rsidRPr="00D43C16">
        <w:rPr>
          <w:lang w:val="es-ES"/>
        </w:rPr>
        <w:t>(</w:t>
      </w:r>
      <w:r w:rsidR="00F113F8" w:rsidRPr="00D43C16">
        <w:rPr>
          <w:i/>
          <w:iCs/>
          <w:lang w:val="es-ES"/>
        </w:rPr>
        <w:t xml:space="preserve">cf., et al., </w:t>
      </w:r>
      <w:r w:rsidR="002F20B1" w:rsidRPr="00D43C16">
        <w:rPr>
          <w:i/>
          <w:iCs/>
          <w:lang w:val="es-ES"/>
        </w:rPr>
        <w:t>i</w:t>
      </w:r>
      <w:r w:rsidR="00E24448" w:rsidRPr="00D43C16">
        <w:rPr>
          <w:i/>
          <w:iCs/>
          <w:lang w:val="es-ES"/>
        </w:rPr>
        <w:t xml:space="preserve">d., </w:t>
      </w:r>
      <w:r w:rsidR="002F20B1" w:rsidRPr="00D43C16">
        <w:rPr>
          <w:i/>
          <w:iCs/>
          <w:lang w:val="es-ES"/>
        </w:rPr>
        <w:t>i</w:t>
      </w:r>
      <w:r w:rsidR="009318FC" w:rsidRPr="00D43C16">
        <w:rPr>
          <w:i/>
          <w:iCs/>
          <w:lang w:val="es-ES"/>
        </w:rPr>
        <w:t>bid.</w:t>
      </w:r>
      <w:r w:rsidRPr="00D43C16">
        <w:rPr>
          <w:i/>
          <w:iCs/>
          <w:lang w:val="es-ES"/>
        </w:rPr>
        <w:t>.</w:t>
      </w:r>
      <w:r w:rsidR="00F113F8" w:rsidRPr="00D43C16">
        <w:rPr>
          <w:i/>
          <w:iCs/>
          <w:lang w:val="es-ES"/>
        </w:rPr>
        <w:t>, v</w:t>
      </w:r>
      <w:r w:rsidR="00F113F8" w:rsidRPr="00D43C16">
        <w:rPr>
          <w:lang w:val="es-ES"/>
        </w:rPr>
        <w:t>.</w:t>
      </w:r>
      <w:r w:rsidRPr="00D43C16">
        <w:rPr>
          <w:lang w:val="es-ES"/>
        </w:rPr>
        <w:t>)</w:t>
      </w:r>
      <w:r w:rsidR="009735DA" w:rsidRPr="00D43C16">
        <w:rPr>
          <w:iCs/>
          <w:lang w:val="es-ES"/>
        </w:rPr>
        <w:t>, excepto «pág.», que se escribirá en redonda.</w:t>
      </w:r>
      <w:r w:rsidRPr="00D43C16">
        <w:rPr>
          <w:lang w:val="es-ES"/>
        </w:rPr>
        <w:t xml:space="preserve"> Las siglas</w:t>
      </w:r>
      <w:r w:rsidR="00F113F8" w:rsidRPr="00D43C16">
        <w:rPr>
          <w:lang w:val="es-ES"/>
        </w:rPr>
        <w:t xml:space="preserve"> y acrónimos equivalentes a los títulos de algunas obras </w:t>
      </w:r>
      <w:r w:rsidR="00967205" w:rsidRPr="00D43C16">
        <w:rPr>
          <w:lang w:val="es-ES"/>
        </w:rPr>
        <w:t xml:space="preserve">y corpus </w:t>
      </w:r>
      <w:r w:rsidR="00F113F8" w:rsidRPr="00D43C16">
        <w:rPr>
          <w:lang w:val="es-ES"/>
        </w:rPr>
        <w:t xml:space="preserve">se </w:t>
      </w:r>
      <w:r w:rsidR="00967205" w:rsidRPr="00D43C16">
        <w:rPr>
          <w:lang w:val="es-ES"/>
        </w:rPr>
        <w:t>escribirán</w:t>
      </w:r>
      <w:r w:rsidR="00F113F8" w:rsidRPr="00D43C16">
        <w:rPr>
          <w:lang w:val="es-ES"/>
        </w:rPr>
        <w:t xml:space="preserve"> en mayúsculas</w:t>
      </w:r>
      <w:r w:rsidR="00967205" w:rsidRPr="00D43C16">
        <w:rPr>
          <w:lang w:val="es-ES"/>
        </w:rPr>
        <w:t xml:space="preserve"> </w:t>
      </w:r>
      <w:r w:rsidRPr="00D43C16">
        <w:rPr>
          <w:lang w:val="es-ES"/>
        </w:rPr>
        <w:t>(</w:t>
      </w:r>
      <w:r w:rsidRPr="0025176F">
        <w:rPr>
          <w:smallCaps/>
          <w:lang w:val="es-ES"/>
        </w:rPr>
        <w:t>GRAE</w:t>
      </w:r>
      <w:r w:rsidRPr="0025176F">
        <w:rPr>
          <w:lang w:val="es-ES"/>
        </w:rPr>
        <w:t xml:space="preserve">, </w:t>
      </w:r>
      <w:r w:rsidRPr="0025176F">
        <w:rPr>
          <w:smallCaps/>
          <w:lang w:val="es-ES"/>
        </w:rPr>
        <w:t>DRAE, CORDE</w:t>
      </w:r>
      <w:r w:rsidRPr="00D43C16">
        <w:rPr>
          <w:smallCaps/>
          <w:lang w:val="es-ES"/>
        </w:rPr>
        <w:t>)</w:t>
      </w:r>
      <w:r w:rsidR="00F113F8" w:rsidRPr="00D43C16">
        <w:rPr>
          <w:lang w:val="es-ES"/>
        </w:rPr>
        <w:t>, salvo que la convención</w:t>
      </w:r>
      <w:r w:rsidR="006D328F" w:rsidRPr="00D43C16">
        <w:rPr>
          <w:lang w:val="es-ES"/>
        </w:rPr>
        <w:t xml:space="preserve"> </w:t>
      </w:r>
      <w:r w:rsidR="003141DE" w:rsidRPr="00D43C16">
        <w:rPr>
          <w:lang w:val="es-ES"/>
        </w:rPr>
        <w:t>para una determinada sigla sea otra</w:t>
      </w:r>
      <w:r w:rsidRPr="00D43C16">
        <w:rPr>
          <w:smallCaps/>
          <w:lang w:val="es-ES"/>
        </w:rPr>
        <w:t>.</w:t>
      </w:r>
      <w:r w:rsidR="00967205" w:rsidRPr="00D43C16">
        <w:rPr>
          <w:smallCaps/>
          <w:lang w:val="es-ES"/>
        </w:rPr>
        <w:t xml:space="preserve"> </w:t>
      </w:r>
      <w:r w:rsidR="00967205" w:rsidRPr="00D43C16">
        <w:rPr>
          <w:lang w:val="es-ES"/>
        </w:rPr>
        <w:t>Los acrónimos de nombres de grupos y proyectos de investigación se escribirán en mayúscula o minúscula, de acuerdo con la convención determinada, pero nunca en cursiva o versales (</w:t>
      </w:r>
      <w:r w:rsidR="00D85147" w:rsidRPr="00D43C16">
        <w:rPr>
          <w:lang w:val="es-ES"/>
        </w:rPr>
        <w:t xml:space="preserve">proyecto </w:t>
      </w:r>
      <w:proofErr w:type="spellStart"/>
      <w:r w:rsidR="00967205" w:rsidRPr="00D43C16">
        <w:rPr>
          <w:lang w:val="es-ES"/>
        </w:rPr>
        <w:t>LinPePrensa</w:t>
      </w:r>
      <w:proofErr w:type="spellEnd"/>
      <w:r w:rsidR="00967205" w:rsidRPr="00D43C16">
        <w:rPr>
          <w:lang w:val="es-ES"/>
        </w:rPr>
        <w:t>,</w:t>
      </w:r>
      <w:r w:rsidR="00D85147" w:rsidRPr="00D43C16">
        <w:rPr>
          <w:lang w:val="es-ES"/>
        </w:rPr>
        <w:t xml:space="preserve"> red </w:t>
      </w:r>
      <w:r w:rsidR="00967205" w:rsidRPr="00D43C16">
        <w:rPr>
          <w:lang w:val="es-ES"/>
        </w:rPr>
        <w:t>CHARTA)</w:t>
      </w:r>
      <w:r w:rsidR="00D85147" w:rsidRPr="00D43C16">
        <w:rPr>
          <w:lang w:val="es-ES"/>
        </w:rPr>
        <w:t>.</w:t>
      </w:r>
      <w:r w:rsidR="000C5F16">
        <w:rPr>
          <w:lang w:val="es-ES"/>
        </w:rPr>
        <w:t xml:space="preserve"> En caso de desarrollar la abreviatura en el nombre completo, esta irá en cursiva (</w:t>
      </w:r>
      <w:r w:rsidR="000C5F16" w:rsidRPr="000C5F16">
        <w:rPr>
          <w:i/>
          <w:iCs/>
        </w:rPr>
        <w:t xml:space="preserve">Corpus Diacrónico y Diatópico del </w:t>
      </w:r>
      <w:proofErr w:type="gramStart"/>
      <w:r w:rsidR="000C5F16" w:rsidRPr="000C5F16">
        <w:rPr>
          <w:i/>
          <w:iCs/>
        </w:rPr>
        <w:t>Español</w:t>
      </w:r>
      <w:proofErr w:type="gramEnd"/>
      <w:r w:rsidR="000C5F16" w:rsidRPr="000C5F16">
        <w:rPr>
          <w:i/>
          <w:iCs/>
        </w:rPr>
        <w:t xml:space="preserve"> de América</w:t>
      </w:r>
      <w:r w:rsidR="000C5F16">
        <w:t xml:space="preserve"> desarrollado, pero CORDIAM como acrónimo del corpus).</w:t>
      </w:r>
    </w:p>
    <w:p w14:paraId="054492B3" w14:textId="77777777" w:rsidR="006044B8" w:rsidRPr="00D43C16" w:rsidRDefault="006044B8" w:rsidP="00AD6718">
      <w:pPr>
        <w:autoSpaceDE w:val="0"/>
        <w:autoSpaceDN w:val="0"/>
        <w:adjustRightInd w:val="0"/>
        <w:ind w:left="539" w:hanging="539"/>
        <w:rPr>
          <w:lang w:val="es-ES"/>
        </w:rPr>
      </w:pPr>
    </w:p>
    <w:p w14:paraId="32BC84F7" w14:textId="5BBC0958" w:rsidR="006044B8" w:rsidRPr="00D43C16" w:rsidRDefault="00453887" w:rsidP="00AD6718">
      <w:pPr>
        <w:rPr>
          <w:lang w:val="es-ES"/>
        </w:rPr>
      </w:pPr>
      <w:r w:rsidRPr="00D43C16">
        <w:rPr>
          <w:iCs/>
          <w:lang w:val="es-ES" w:eastAsia="en-US"/>
        </w:rPr>
        <w:t>2.3</w:t>
      </w:r>
      <w:r w:rsidR="00C15E51" w:rsidRPr="00D43C16">
        <w:rPr>
          <w:iCs/>
          <w:lang w:val="es-ES" w:eastAsia="en-US"/>
        </w:rPr>
        <w:t>.</w:t>
      </w:r>
      <w:r w:rsidR="00D217FD" w:rsidRPr="00D43C16">
        <w:rPr>
          <w:lang w:val="es-ES"/>
        </w:rPr>
        <w:t>7</w:t>
      </w:r>
      <w:r w:rsidR="006044B8" w:rsidRPr="00D43C16">
        <w:rPr>
          <w:lang w:val="es-ES"/>
        </w:rPr>
        <w:t>. Ejemplos</w:t>
      </w:r>
    </w:p>
    <w:p w14:paraId="0545CA75" w14:textId="77777777" w:rsidR="006044B8" w:rsidRPr="00D43C16" w:rsidRDefault="006044B8" w:rsidP="00AD6718">
      <w:pPr>
        <w:rPr>
          <w:lang w:val="es-ES"/>
        </w:rPr>
      </w:pPr>
    </w:p>
    <w:p w14:paraId="61748BFF" w14:textId="0A40FB96" w:rsidR="006044B8" w:rsidRPr="00D43C16" w:rsidRDefault="006044B8" w:rsidP="00003F4D">
      <w:pPr>
        <w:rPr>
          <w:lang w:val="es-ES"/>
        </w:rPr>
      </w:pPr>
      <w:r w:rsidRPr="00D43C16">
        <w:rPr>
          <w:lang w:val="es-ES"/>
        </w:rPr>
        <w:t>Se empleará una marca de párrafo</w:t>
      </w:r>
      <w:r w:rsidR="00A4349F" w:rsidRPr="00D43C16">
        <w:rPr>
          <w:lang w:val="es-ES"/>
        </w:rPr>
        <w:t xml:space="preserve"> </w:t>
      </w:r>
      <w:r w:rsidRPr="00D43C16">
        <w:rPr>
          <w:lang w:val="es-ES"/>
        </w:rPr>
        <w:t xml:space="preserve">para separarlos de los textos anterior y posterior y sangría de 1,25 cm a derecha e izquierda. </w:t>
      </w:r>
      <w:r w:rsidR="004D5809">
        <w:rPr>
          <w:lang w:val="es-ES"/>
        </w:rPr>
        <w:t xml:space="preserve">Se mantiene la fuente y los puntos de la tipografía, es decir, </w:t>
      </w:r>
      <w:r w:rsidR="004D5809" w:rsidRPr="004D5809">
        <w:rPr>
          <w:i/>
          <w:iCs/>
          <w:lang w:val="es-ES"/>
        </w:rPr>
        <w:t>Times</w:t>
      </w:r>
      <w:r w:rsidR="004D5809">
        <w:rPr>
          <w:lang w:val="es-ES"/>
        </w:rPr>
        <w:t xml:space="preserve"> </w:t>
      </w:r>
      <w:r w:rsidR="004D5809" w:rsidRPr="004D5809">
        <w:rPr>
          <w:i/>
          <w:iCs/>
          <w:lang w:val="es-ES"/>
        </w:rPr>
        <w:t xml:space="preserve">New </w:t>
      </w:r>
      <w:proofErr w:type="spellStart"/>
      <w:r w:rsidR="004D5809" w:rsidRPr="004D5809">
        <w:rPr>
          <w:i/>
          <w:iCs/>
          <w:lang w:val="es-ES"/>
        </w:rPr>
        <w:t>Roman</w:t>
      </w:r>
      <w:proofErr w:type="spellEnd"/>
      <w:r w:rsidR="004D5809">
        <w:rPr>
          <w:lang w:val="es-ES"/>
        </w:rPr>
        <w:t xml:space="preserve"> 12 puntos, para los ejemplos.</w:t>
      </w:r>
    </w:p>
    <w:p w14:paraId="4F2B96E5" w14:textId="77777777" w:rsidR="007F2A4B" w:rsidRPr="00D43C16" w:rsidRDefault="007F2A4B" w:rsidP="00AD6718">
      <w:pPr>
        <w:rPr>
          <w:lang w:val="es-ES" w:eastAsia="en-US"/>
        </w:rPr>
      </w:pPr>
    </w:p>
    <w:p w14:paraId="5648A030" w14:textId="5C9394B2" w:rsidR="006044B8" w:rsidRPr="00D43C16" w:rsidRDefault="006044B8" w:rsidP="00DC0B3C">
      <w:pPr>
        <w:ind w:left="709" w:right="709"/>
        <w:rPr>
          <w:lang w:val="es-ES" w:eastAsia="en-US"/>
        </w:rPr>
      </w:pPr>
      <w:r w:rsidRPr="00D43C16">
        <w:rPr>
          <w:lang w:val="es-ES" w:eastAsia="en-US"/>
        </w:rPr>
        <w:t>(</w:t>
      </w:r>
      <w:r w:rsidR="00DC0B3C" w:rsidRPr="00D43C16">
        <w:rPr>
          <w:lang w:val="es-ES" w:eastAsia="en-US"/>
        </w:rPr>
        <w:t>3</w:t>
      </w:r>
      <w:r w:rsidRPr="00D43C16">
        <w:rPr>
          <w:lang w:val="es-ES" w:eastAsia="en-US"/>
        </w:rPr>
        <w:t>)</w:t>
      </w:r>
      <w:r w:rsidR="00003F4D" w:rsidRPr="00D43C16">
        <w:rPr>
          <w:lang w:val="es-ES" w:eastAsia="en-US"/>
        </w:rPr>
        <w:tab/>
      </w:r>
      <w:r w:rsidRPr="00D43C16">
        <w:rPr>
          <w:lang w:val="es-ES" w:eastAsia="en-US"/>
        </w:rPr>
        <w:t>a.</w:t>
      </w:r>
      <w:r w:rsidR="00003F4D" w:rsidRPr="00D43C16">
        <w:rPr>
          <w:lang w:val="es-ES" w:eastAsia="en-US"/>
        </w:rPr>
        <w:tab/>
      </w:r>
      <w:r w:rsidRPr="00D43C16">
        <w:rPr>
          <w:lang w:val="es-ES" w:eastAsia="en-US"/>
        </w:rPr>
        <w:t xml:space="preserve">Las palabras que se quieran destacar se marcarán en </w:t>
      </w:r>
      <w:r w:rsidR="00143242" w:rsidRPr="00143242">
        <w:rPr>
          <w:b/>
          <w:bCs/>
          <w:iCs/>
          <w:lang w:val="es-ES" w:eastAsia="en-US"/>
        </w:rPr>
        <w:t>negrita</w:t>
      </w:r>
      <w:r w:rsidRPr="00D43C16">
        <w:rPr>
          <w:lang w:val="es-ES" w:eastAsia="en-US"/>
        </w:rPr>
        <w:t>.</w:t>
      </w:r>
    </w:p>
    <w:p w14:paraId="3B3638D7" w14:textId="67B021CC" w:rsidR="006044B8" w:rsidRPr="00D43C16" w:rsidRDefault="006044B8" w:rsidP="00003F4D">
      <w:pPr>
        <w:ind w:left="1420" w:right="709" w:hanging="284"/>
        <w:rPr>
          <w:lang w:val="es-ES" w:eastAsia="en-US"/>
        </w:rPr>
      </w:pPr>
      <w:r w:rsidRPr="00D43C16">
        <w:rPr>
          <w:lang w:val="es-ES" w:eastAsia="en-US"/>
        </w:rPr>
        <w:t>b.</w:t>
      </w:r>
      <w:r w:rsidR="00003F4D" w:rsidRPr="00D43C16">
        <w:rPr>
          <w:lang w:val="es-ES" w:eastAsia="en-US"/>
        </w:rPr>
        <w:tab/>
      </w:r>
      <w:r w:rsidRPr="00D43C16">
        <w:rPr>
          <w:lang w:val="es-ES" w:eastAsia="en-US"/>
        </w:rPr>
        <w:t>Se ordenarán mediante números arábigos entre paréntesis y con una numeración consecutiva</w:t>
      </w:r>
      <w:r w:rsidR="006D328F" w:rsidRPr="00D43C16">
        <w:rPr>
          <w:lang w:val="es-ES" w:eastAsia="en-US"/>
        </w:rPr>
        <w:t xml:space="preserve"> a lo largo de todo el artículo.</w:t>
      </w:r>
    </w:p>
    <w:p w14:paraId="2A2F5D0F" w14:textId="111FA4AC" w:rsidR="006044B8" w:rsidRPr="00D43C16" w:rsidRDefault="006044B8" w:rsidP="00003F4D">
      <w:pPr>
        <w:ind w:left="1420" w:right="709" w:hanging="284"/>
        <w:rPr>
          <w:lang w:val="es-ES" w:eastAsia="en-US"/>
        </w:rPr>
      </w:pPr>
      <w:r w:rsidRPr="00D43C16">
        <w:rPr>
          <w:lang w:val="es-ES" w:eastAsia="en-US"/>
        </w:rPr>
        <w:t>c.</w:t>
      </w:r>
      <w:r w:rsidR="00003F4D" w:rsidRPr="00D43C16">
        <w:rPr>
          <w:lang w:val="es-ES" w:eastAsia="en-US"/>
        </w:rPr>
        <w:tab/>
      </w:r>
      <w:r w:rsidR="006D328F" w:rsidRPr="00D43C16">
        <w:rPr>
          <w:lang w:val="es-ES" w:eastAsia="en-US"/>
        </w:rPr>
        <w:t xml:space="preserve">No puede emplearse </w:t>
      </w:r>
      <w:r w:rsidRPr="00D43C16">
        <w:rPr>
          <w:lang w:val="es-ES" w:eastAsia="en-US"/>
        </w:rPr>
        <w:t>la numeración automática del procesador de texto</w:t>
      </w:r>
      <w:r w:rsidR="006D328F" w:rsidRPr="00D43C16">
        <w:rPr>
          <w:lang w:val="es-ES" w:eastAsia="en-US"/>
        </w:rPr>
        <w:t xml:space="preserve"> para introducir los ejemplos</w:t>
      </w:r>
      <w:r w:rsidRPr="00D43C16">
        <w:rPr>
          <w:lang w:val="es-ES" w:eastAsia="en-US"/>
        </w:rPr>
        <w:t>.</w:t>
      </w:r>
    </w:p>
    <w:p w14:paraId="248540B1" w14:textId="6615E0AB" w:rsidR="006044B8" w:rsidRPr="00D43C16" w:rsidRDefault="006D328F" w:rsidP="006D328F">
      <w:pPr>
        <w:ind w:left="1136" w:right="709" w:hanging="427"/>
        <w:rPr>
          <w:lang w:val="es-ES" w:eastAsia="en-US"/>
        </w:rPr>
      </w:pPr>
      <w:r w:rsidRPr="00D43C16">
        <w:rPr>
          <w:lang w:val="es-ES" w:eastAsia="en-US"/>
        </w:rPr>
        <w:t>(4)</w:t>
      </w:r>
      <w:r w:rsidRPr="00D43C16">
        <w:rPr>
          <w:lang w:val="es-ES" w:eastAsia="en-US"/>
        </w:rPr>
        <w:tab/>
      </w:r>
      <w:r w:rsidR="006044B8" w:rsidRPr="00D43C16">
        <w:rPr>
          <w:lang w:val="es-ES" w:eastAsia="en-US"/>
        </w:rPr>
        <w:t>Si fuera necesario, se pueden agrupar varios ejemplos bajo un mismo número empleando letras</w:t>
      </w:r>
      <w:r w:rsidRPr="00D43C16">
        <w:rPr>
          <w:lang w:val="es-ES" w:eastAsia="en-US"/>
        </w:rPr>
        <w:t>, como en (3).</w:t>
      </w:r>
    </w:p>
    <w:p w14:paraId="17DC57AD" w14:textId="77777777" w:rsidR="007F2A4B" w:rsidRPr="00D43C16" w:rsidRDefault="007F2A4B" w:rsidP="00AD6718">
      <w:pPr>
        <w:rPr>
          <w:lang w:val="es-ES" w:eastAsia="en-US"/>
        </w:rPr>
      </w:pPr>
    </w:p>
    <w:p w14:paraId="6E104E5E" w14:textId="21CEEA82" w:rsidR="00377CED" w:rsidRPr="00D43C16" w:rsidRDefault="00377CED" w:rsidP="006D328F">
      <w:pPr>
        <w:autoSpaceDE w:val="0"/>
        <w:autoSpaceDN w:val="0"/>
        <w:adjustRightInd w:val="0"/>
        <w:rPr>
          <w:color w:val="000000"/>
          <w:kern w:val="0"/>
          <w:lang w:val="es-ES" w:eastAsia="en-US"/>
        </w:rPr>
      </w:pPr>
      <w:r w:rsidRPr="00D43C16">
        <w:rPr>
          <w:color w:val="000000"/>
          <w:kern w:val="0"/>
          <w:lang w:val="es-ES" w:eastAsia="en-US"/>
        </w:rPr>
        <w:t xml:space="preserve">Cuando se proporcione un ejemplo de una lengua distinta del español, dicho ejemplo deberá estar debidamente glosado (glosa interlineal) en una segunda línea y contar con una traducción idiomática en la tercera. Para ello, se seguirán las normas establecidas en las </w:t>
      </w:r>
      <w:hyperlink r:id="rId9" w:history="1">
        <w:r w:rsidRPr="00D43C16">
          <w:rPr>
            <w:rStyle w:val="Hipervnculo"/>
            <w:kern w:val="0"/>
            <w:lang w:val="es-ES" w:eastAsia="en-US"/>
          </w:rPr>
          <w:t>normas para glosas de Leipzig</w:t>
        </w:r>
      </w:hyperlink>
      <w:r w:rsidRPr="00D43C16">
        <w:rPr>
          <w:color w:val="000000"/>
          <w:kern w:val="0"/>
          <w:lang w:val="es-ES" w:eastAsia="en-US"/>
        </w:rPr>
        <w:t>.</w:t>
      </w:r>
    </w:p>
    <w:p w14:paraId="0D6B1C91" w14:textId="77777777" w:rsidR="00377CED" w:rsidRPr="00D43C16" w:rsidRDefault="00377CED" w:rsidP="00377CED">
      <w:pPr>
        <w:autoSpaceDE w:val="0"/>
        <w:autoSpaceDN w:val="0"/>
        <w:adjustRightInd w:val="0"/>
        <w:ind w:left="709" w:right="709"/>
        <w:jc w:val="left"/>
        <w:rPr>
          <w:color w:val="0000FF"/>
          <w:kern w:val="0"/>
          <w:szCs w:val="20"/>
          <w:lang w:val="es-ES" w:eastAsia="en-US"/>
        </w:rPr>
      </w:pPr>
    </w:p>
    <w:p w14:paraId="413CE849" w14:textId="26725BE3" w:rsidR="00D97B83" w:rsidRPr="00093641" w:rsidRDefault="00377CED" w:rsidP="00D97B83">
      <w:pPr>
        <w:autoSpaceDE w:val="0"/>
        <w:autoSpaceDN w:val="0"/>
        <w:adjustRightInd w:val="0"/>
        <w:ind w:left="709" w:right="709"/>
        <w:rPr>
          <w:lang w:val="de-DE"/>
        </w:rPr>
      </w:pPr>
      <w:r w:rsidRPr="00093641">
        <w:rPr>
          <w:kern w:val="0"/>
          <w:szCs w:val="20"/>
          <w:lang w:val="de-DE" w:eastAsia="en-US"/>
        </w:rPr>
        <w:t>(</w:t>
      </w:r>
      <w:r w:rsidR="00D97B83" w:rsidRPr="00093641">
        <w:rPr>
          <w:kern w:val="0"/>
          <w:szCs w:val="20"/>
          <w:lang w:val="de-DE" w:eastAsia="en-US"/>
        </w:rPr>
        <w:t>5</w:t>
      </w:r>
      <w:r w:rsidRPr="00093641">
        <w:rPr>
          <w:kern w:val="0"/>
          <w:szCs w:val="20"/>
          <w:lang w:val="de-DE" w:eastAsia="en-US"/>
        </w:rPr>
        <w:t>)</w:t>
      </w:r>
      <w:r w:rsidRPr="00093641">
        <w:rPr>
          <w:kern w:val="0"/>
          <w:szCs w:val="20"/>
          <w:lang w:val="de-DE" w:eastAsia="en-US"/>
        </w:rPr>
        <w:tab/>
      </w:r>
      <w:r w:rsidR="00D97B83" w:rsidRPr="00093641">
        <w:rPr>
          <w:lang w:val="de-DE"/>
        </w:rPr>
        <w:t>unser-n</w:t>
      </w:r>
      <w:r w:rsidR="00D97B83" w:rsidRPr="00093641">
        <w:rPr>
          <w:lang w:val="de-DE"/>
        </w:rPr>
        <w:tab/>
      </w:r>
      <w:r w:rsidR="00D97B83" w:rsidRPr="00093641">
        <w:rPr>
          <w:lang w:val="de-DE"/>
        </w:rPr>
        <w:tab/>
      </w:r>
      <w:r w:rsidR="00D97B83" w:rsidRPr="00093641">
        <w:rPr>
          <w:lang w:val="de-DE"/>
        </w:rPr>
        <w:tab/>
      </w:r>
      <w:r w:rsidR="00D97B83" w:rsidRPr="00093641">
        <w:rPr>
          <w:lang w:val="de-DE"/>
        </w:rPr>
        <w:tab/>
        <w:t>Väter-n</w:t>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r>
      <w:r w:rsidR="00D97B83" w:rsidRPr="00093641">
        <w:rPr>
          <w:lang w:val="de-DE"/>
        </w:rPr>
        <w:tab/>
        <w:t>(alemán)</w:t>
      </w:r>
    </w:p>
    <w:p w14:paraId="106A2E3C" w14:textId="7551E001" w:rsidR="00D97B83" w:rsidRPr="00D43C16" w:rsidRDefault="00D97B83" w:rsidP="00D97B83">
      <w:pPr>
        <w:autoSpaceDE w:val="0"/>
        <w:autoSpaceDN w:val="0"/>
        <w:adjustRightInd w:val="0"/>
        <w:ind w:left="709" w:right="709"/>
        <w:rPr>
          <w:smallCaps/>
          <w:lang w:val="es-ES"/>
        </w:rPr>
      </w:pPr>
      <w:r w:rsidRPr="00093641">
        <w:rPr>
          <w:lang w:val="de-DE"/>
        </w:rPr>
        <w:tab/>
      </w:r>
      <w:r w:rsidRPr="00093641">
        <w:rPr>
          <w:lang w:val="de-DE"/>
        </w:rPr>
        <w:tab/>
      </w:r>
      <w:r w:rsidRPr="00D43C16">
        <w:rPr>
          <w:lang w:val="es-ES"/>
        </w:rPr>
        <w:t>nuestro-</w:t>
      </w:r>
      <w:r w:rsidRPr="00D43C16">
        <w:rPr>
          <w:smallCaps/>
          <w:lang w:val="es-ES"/>
        </w:rPr>
        <w:t>dat.pl</w:t>
      </w:r>
      <w:r w:rsidRPr="00D43C16">
        <w:rPr>
          <w:smallCaps/>
          <w:lang w:val="es-ES"/>
        </w:rPr>
        <w:tab/>
      </w:r>
      <w:r w:rsidRPr="00D43C16">
        <w:rPr>
          <w:lang w:val="es-ES"/>
        </w:rPr>
        <w:t>padre.</w:t>
      </w:r>
      <w:r w:rsidRPr="00D43C16">
        <w:rPr>
          <w:smallCaps/>
          <w:lang w:val="es-ES"/>
        </w:rPr>
        <w:t>pl.-dat.pl</w:t>
      </w:r>
    </w:p>
    <w:p w14:paraId="00E9C465" w14:textId="2A0DEA9A" w:rsidR="00D97B83" w:rsidRPr="00D43C16" w:rsidRDefault="00D97B83" w:rsidP="00D97B83">
      <w:pPr>
        <w:autoSpaceDE w:val="0"/>
        <w:autoSpaceDN w:val="0"/>
        <w:adjustRightInd w:val="0"/>
        <w:ind w:left="709" w:right="709"/>
        <w:rPr>
          <w:lang w:val="es-ES"/>
        </w:rPr>
      </w:pPr>
      <w:r w:rsidRPr="00D43C16">
        <w:rPr>
          <w:lang w:val="es-ES"/>
        </w:rPr>
        <w:tab/>
      </w:r>
      <w:r w:rsidRPr="00D43C16">
        <w:rPr>
          <w:lang w:val="es-ES"/>
        </w:rPr>
        <w:tab/>
      </w:r>
      <w:r w:rsidRPr="00D43C16">
        <w:rPr>
          <w:smallCaps/>
          <w:lang w:val="es-ES"/>
        </w:rPr>
        <w:t>‘</w:t>
      </w:r>
      <w:r w:rsidRPr="00D43C16">
        <w:rPr>
          <w:lang w:val="es-ES"/>
        </w:rPr>
        <w:t>A nuestros padres’</w:t>
      </w:r>
    </w:p>
    <w:p w14:paraId="04E4636A" w14:textId="115CC2B2" w:rsidR="00D97B83" w:rsidRPr="00D43C16" w:rsidRDefault="00D97B83" w:rsidP="00D97B83">
      <w:pPr>
        <w:autoSpaceDE w:val="0"/>
        <w:autoSpaceDN w:val="0"/>
        <w:adjustRightInd w:val="0"/>
        <w:ind w:left="709" w:right="709"/>
        <w:jc w:val="left"/>
        <w:rPr>
          <w:lang w:val="es-ES"/>
        </w:rPr>
      </w:pPr>
    </w:p>
    <w:p w14:paraId="6A285D4E" w14:textId="0CFDEFC7" w:rsidR="00DA5E8A" w:rsidRDefault="006044B8" w:rsidP="00377CED">
      <w:pPr>
        <w:autoSpaceDE w:val="0"/>
        <w:autoSpaceDN w:val="0"/>
        <w:adjustRightInd w:val="0"/>
        <w:rPr>
          <w:lang w:val="es-ES"/>
        </w:rPr>
      </w:pPr>
      <w:r w:rsidRPr="00D43C16">
        <w:rPr>
          <w:lang w:val="es-ES"/>
        </w:rPr>
        <w:t>Si los ejemplos aparecen en una nota a pie de página, se seguirán estas mismas pautas de separación y sangría</w:t>
      </w:r>
      <w:r w:rsidRPr="00D43C16">
        <w:rPr>
          <w:rStyle w:val="Refdenotaalpie"/>
          <w:lang w:val="es-ES"/>
        </w:rPr>
        <w:footnoteReference w:id="3"/>
      </w:r>
      <w:r w:rsidRPr="00D43C16">
        <w:rPr>
          <w:lang w:val="es-ES"/>
        </w:rPr>
        <w:t>.</w:t>
      </w:r>
    </w:p>
    <w:p w14:paraId="29A47750" w14:textId="0E49F642" w:rsidR="008C13CD" w:rsidRDefault="007D60B7" w:rsidP="008C13CD">
      <w:pPr>
        <w:autoSpaceDE w:val="0"/>
        <w:autoSpaceDN w:val="0"/>
        <w:adjustRightInd w:val="0"/>
        <w:spacing w:after="240"/>
        <w:ind w:firstLine="284"/>
        <w:rPr>
          <w:lang w:val="es-ES"/>
        </w:rPr>
      </w:pPr>
      <w:r>
        <w:rPr>
          <w:lang w:val="es-ES"/>
        </w:rPr>
        <w:t xml:space="preserve">Para los ejemplos </w:t>
      </w:r>
      <w:r w:rsidR="008C13CD">
        <w:rPr>
          <w:lang w:val="es-ES"/>
        </w:rPr>
        <w:t xml:space="preserve">de citas de </w:t>
      </w:r>
      <w:r>
        <w:rPr>
          <w:lang w:val="es-ES"/>
        </w:rPr>
        <w:t>corpus</w:t>
      </w:r>
      <w:r w:rsidR="008C13CD">
        <w:rPr>
          <w:lang w:val="es-ES"/>
        </w:rPr>
        <w:t xml:space="preserve"> digitales, se respetará la enumeración consecuente de ejemplos, y se deberá citar en consecuencia, indicando</w:t>
      </w:r>
      <w:r w:rsidR="004D5809">
        <w:rPr>
          <w:lang w:val="es-ES"/>
        </w:rPr>
        <w:t xml:space="preserve"> entre paréntesis</w:t>
      </w:r>
      <w:r w:rsidR="008C13CD">
        <w:rPr>
          <w:lang w:val="es-ES"/>
        </w:rPr>
        <w:t xml:space="preserve"> el autor</w:t>
      </w:r>
      <w:r w:rsidR="00B56A1C">
        <w:rPr>
          <w:lang w:val="es-ES"/>
        </w:rPr>
        <w:t xml:space="preserve"> o editor de la obra</w:t>
      </w:r>
      <w:r w:rsidR="008C13CD">
        <w:rPr>
          <w:lang w:val="es-ES"/>
        </w:rPr>
        <w:t xml:space="preserve">, </w:t>
      </w:r>
      <w:r w:rsidR="005A4502" w:rsidRPr="005A4502">
        <w:rPr>
          <w:i/>
          <w:iCs/>
          <w:lang w:val="es-ES"/>
        </w:rPr>
        <w:t>nombre de la obra</w:t>
      </w:r>
      <w:r w:rsidR="005A4502">
        <w:rPr>
          <w:lang w:val="es-ES"/>
        </w:rPr>
        <w:t>, año, y corpus</w:t>
      </w:r>
      <w:r w:rsidR="008C13CD">
        <w:rPr>
          <w:lang w:val="es-ES"/>
        </w:rPr>
        <w:t>:</w:t>
      </w:r>
    </w:p>
    <w:p w14:paraId="6A6C417C" w14:textId="2C4B7E00" w:rsidR="008C13CD" w:rsidRPr="004D5809" w:rsidRDefault="008C13CD" w:rsidP="004D5809">
      <w:pPr>
        <w:pStyle w:val="Prrafodelista"/>
        <w:numPr>
          <w:ilvl w:val="0"/>
          <w:numId w:val="11"/>
        </w:numPr>
        <w:ind w:right="709"/>
        <w:rPr>
          <w:lang w:val="es-ES" w:eastAsia="en-US"/>
        </w:rPr>
      </w:pPr>
      <w:r w:rsidRPr="008C13CD">
        <w:rPr>
          <w:lang w:eastAsia="en-US"/>
        </w:rPr>
        <w:t xml:space="preserve">[…] yo vengo de París y él de Bretaña, o qué sé yo de dónde; porque, sea dicho de paso, es </w:t>
      </w:r>
      <w:proofErr w:type="gramStart"/>
      <w:r w:rsidRPr="008C13CD">
        <w:rPr>
          <w:lang w:eastAsia="en-US"/>
        </w:rPr>
        <w:t>el mayor calavera</w:t>
      </w:r>
      <w:proofErr w:type="gramEnd"/>
      <w:r w:rsidRPr="008C13CD">
        <w:rPr>
          <w:lang w:eastAsia="en-US"/>
        </w:rPr>
        <w:t xml:space="preserve"> que hay en Francia […]. (Mariano José de Larra, Traducción de </w:t>
      </w:r>
      <w:r w:rsidRPr="004D5809">
        <w:rPr>
          <w:i/>
          <w:iCs/>
          <w:lang w:eastAsia="en-US"/>
        </w:rPr>
        <w:t>¡Tu muerte o la muerte!</w:t>
      </w:r>
      <w:r w:rsidRPr="008C13CD">
        <w:rPr>
          <w:lang w:eastAsia="en-US"/>
        </w:rPr>
        <w:t>, 1835, CDH)</w:t>
      </w:r>
    </w:p>
    <w:p w14:paraId="049E3685" w14:textId="77777777" w:rsidR="006044B8" w:rsidRPr="00D43C16" w:rsidRDefault="006044B8" w:rsidP="00AD6718">
      <w:pPr>
        <w:rPr>
          <w:lang w:val="es-ES" w:eastAsia="en-US"/>
        </w:rPr>
      </w:pPr>
    </w:p>
    <w:p w14:paraId="449E3501" w14:textId="07810CD4" w:rsidR="00F422AC" w:rsidRPr="00D43C16" w:rsidRDefault="00453887" w:rsidP="00AD6718">
      <w:pPr>
        <w:autoSpaceDE w:val="0"/>
        <w:autoSpaceDN w:val="0"/>
        <w:adjustRightInd w:val="0"/>
        <w:ind w:left="539" w:hanging="539"/>
        <w:rPr>
          <w:lang w:val="es-ES"/>
        </w:rPr>
      </w:pPr>
      <w:r w:rsidRPr="00D43C16">
        <w:rPr>
          <w:iCs/>
          <w:lang w:val="es-ES" w:eastAsia="en-US"/>
        </w:rPr>
        <w:t>2.3</w:t>
      </w:r>
      <w:r w:rsidR="00C15E51" w:rsidRPr="00D43C16">
        <w:rPr>
          <w:iCs/>
          <w:lang w:val="es-ES" w:eastAsia="en-US"/>
        </w:rPr>
        <w:t>.</w:t>
      </w:r>
      <w:r w:rsidR="00D217FD" w:rsidRPr="00D43C16">
        <w:rPr>
          <w:lang w:val="es-ES"/>
        </w:rPr>
        <w:t>8</w:t>
      </w:r>
      <w:r w:rsidR="00F422AC" w:rsidRPr="00D43C16">
        <w:rPr>
          <w:lang w:val="es-ES"/>
        </w:rPr>
        <w:t>. Enumeraciones</w:t>
      </w:r>
    </w:p>
    <w:p w14:paraId="0464330B" w14:textId="77777777" w:rsidR="00F422AC" w:rsidRPr="00D43C16" w:rsidRDefault="00F422AC" w:rsidP="00AD6718">
      <w:pPr>
        <w:autoSpaceDE w:val="0"/>
        <w:autoSpaceDN w:val="0"/>
        <w:adjustRightInd w:val="0"/>
        <w:rPr>
          <w:lang w:val="es-ES"/>
        </w:rPr>
      </w:pPr>
    </w:p>
    <w:p w14:paraId="1306F202" w14:textId="621DBDF9" w:rsidR="00F422AC" w:rsidRPr="00D43C16" w:rsidRDefault="00453887" w:rsidP="00217475">
      <w:pPr>
        <w:autoSpaceDE w:val="0"/>
        <w:autoSpaceDN w:val="0"/>
        <w:adjustRightInd w:val="0"/>
        <w:rPr>
          <w:lang w:val="es-ES"/>
        </w:rPr>
      </w:pPr>
      <w:r w:rsidRPr="00D43C16">
        <w:rPr>
          <w:lang w:val="es-ES"/>
        </w:rPr>
        <w:t xml:space="preserve">Es recomendable </w:t>
      </w:r>
      <w:r w:rsidRPr="00D43C16">
        <w:rPr>
          <w:b/>
          <w:lang w:val="es-ES"/>
        </w:rPr>
        <w:t>evitar</w:t>
      </w:r>
      <w:r w:rsidR="005B0BD0" w:rsidRPr="00D43C16">
        <w:rPr>
          <w:b/>
          <w:lang w:val="es-ES"/>
        </w:rPr>
        <w:t xml:space="preserve"> las enumeraciones</w:t>
      </w:r>
      <w:r w:rsidR="005B0BD0" w:rsidRPr="00D43C16">
        <w:rPr>
          <w:lang w:val="es-ES"/>
        </w:rPr>
        <w:t>. No obstante, de ser completamente necesario incluir una enumeración de elementos</w:t>
      </w:r>
      <w:r w:rsidR="00F422AC" w:rsidRPr="00D43C16">
        <w:rPr>
          <w:lang w:val="es-ES"/>
        </w:rPr>
        <w:t>, cada uno de ellos irá marcado con una letra</w:t>
      </w:r>
      <w:r w:rsidR="006D328F" w:rsidRPr="00D43C16">
        <w:rPr>
          <w:lang w:val="es-ES"/>
        </w:rPr>
        <w:t xml:space="preserve"> sucesiva.</w:t>
      </w:r>
      <w:r w:rsidR="005B0BD0" w:rsidRPr="00D43C16">
        <w:rPr>
          <w:lang w:val="es-ES"/>
        </w:rPr>
        <w:t xml:space="preserve"> T</w:t>
      </w:r>
      <w:r w:rsidR="00F422AC" w:rsidRPr="00D43C16">
        <w:rPr>
          <w:lang w:val="es-ES"/>
        </w:rPr>
        <w:t>ampoco en este caso se empleará la numeración automática. El párrafo irá sangrado a la izquierda (0,5 cm), sin separación respecto a los párrafos precedente y siguiente.</w:t>
      </w:r>
    </w:p>
    <w:p w14:paraId="0C7EF55F" w14:textId="77777777" w:rsidR="00F422AC" w:rsidRPr="00D43C16" w:rsidRDefault="00F422AC" w:rsidP="00AD6718">
      <w:pPr>
        <w:autoSpaceDE w:val="0"/>
        <w:autoSpaceDN w:val="0"/>
        <w:adjustRightInd w:val="0"/>
        <w:ind w:left="539" w:hanging="539"/>
        <w:rPr>
          <w:lang w:val="es-ES"/>
        </w:rPr>
      </w:pPr>
    </w:p>
    <w:p w14:paraId="7D97EB4A" w14:textId="3D728DB2" w:rsidR="00F422AC" w:rsidRPr="00D43C16" w:rsidRDefault="00453887" w:rsidP="00AD6718">
      <w:pPr>
        <w:autoSpaceDE w:val="0"/>
        <w:autoSpaceDN w:val="0"/>
        <w:adjustRightInd w:val="0"/>
        <w:ind w:left="539" w:hanging="539"/>
        <w:rPr>
          <w:bCs/>
          <w:lang w:val="es-ES"/>
        </w:rPr>
      </w:pPr>
      <w:r w:rsidRPr="00D43C16">
        <w:rPr>
          <w:iCs/>
          <w:lang w:val="es-ES" w:eastAsia="en-US"/>
        </w:rPr>
        <w:t>2.3</w:t>
      </w:r>
      <w:r w:rsidR="00C15E51" w:rsidRPr="00D43C16">
        <w:rPr>
          <w:iCs/>
          <w:lang w:val="es-ES" w:eastAsia="en-US"/>
        </w:rPr>
        <w:t>.</w:t>
      </w:r>
      <w:r w:rsidR="00D217FD" w:rsidRPr="00D43C16">
        <w:rPr>
          <w:lang w:val="es-ES"/>
        </w:rPr>
        <w:t>9</w:t>
      </w:r>
      <w:r w:rsidR="00F422AC" w:rsidRPr="00D43C16">
        <w:rPr>
          <w:lang w:val="es-ES"/>
        </w:rPr>
        <w:t xml:space="preserve">. </w:t>
      </w:r>
      <w:r w:rsidR="004B61D9" w:rsidRPr="00D43C16">
        <w:rPr>
          <w:lang w:val="es-ES"/>
        </w:rPr>
        <w:t>Imágenes, gráficos y t</w:t>
      </w:r>
      <w:r w:rsidR="00F422AC" w:rsidRPr="00D43C16">
        <w:rPr>
          <w:lang w:val="es-ES"/>
        </w:rPr>
        <w:t>ablas</w:t>
      </w:r>
    </w:p>
    <w:p w14:paraId="482A7569" w14:textId="77777777" w:rsidR="00F422AC" w:rsidRPr="00D43C16" w:rsidRDefault="00F422AC" w:rsidP="00AD6718">
      <w:pPr>
        <w:autoSpaceDE w:val="0"/>
        <w:autoSpaceDN w:val="0"/>
        <w:adjustRightInd w:val="0"/>
        <w:rPr>
          <w:bCs/>
          <w:lang w:val="es-ES"/>
        </w:rPr>
      </w:pPr>
    </w:p>
    <w:p w14:paraId="1FE71CFB" w14:textId="62F7A61D" w:rsidR="002A4F1C" w:rsidRPr="00D43C16" w:rsidRDefault="00423F2F" w:rsidP="00870C3E">
      <w:pPr>
        <w:autoSpaceDE w:val="0"/>
        <w:autoSpaceDN w:val="0"/>
        <w:adjustRightInd w:val="0"/>
        <w:rPr>
          <w:lang w:val="es-ES"/>
        </w:rPr>
      </w:pPr>
      <w:r w:rsidRPr="00D43C16">
        <w:rPr>
          <w:color w:val="000000"/>
        </w:rPr>
        <w:t xml:space="preserve">Se recomienda también no abusar de las tablas y de los gráficos. </w:t>
      </w:r>
      <w:r w:rsidR="006D328F" w:rsidRPr="00D43C16">
        <w:rPr>
          <w:bCs/>
          <w:lang w:val="es-ES"/>
        </w:rPr>
        <w:t>S</w:t>
      </w:r>
      <w:r w:rsidR="00F422AC" w:rsidRPr="00D43C16">
        <w:rPr>
          <w:lang w:val="es-ES"/>
        </w:rPr>
        <w:t>e empleará una marca de párrafo para separarlos de los textos anterior y posterior. Deben ir centrados.</w:t>
      </w:r>
    </w:p>
    <w:p w14:paraId="3600D253" w14:textId="25FFC13D" w:rsidR="00F422AC" w:rsidRPr="00D43C16" w:rsidRDefault="002A4F1C" w:rsidP="00453887">
      <w:pPr>
        <w:autoSpaceDE w:val="0"/>
        <w:autoSpaceDN w:val="0"/>
        <w:adjustRightInd w:val="0"/>
        <w:ind w:firstLine="284"/>
        <w:rPr>
          <w:lang w:val="es-ES"/>
        </w:rPr>
      </w:pPr>
      <w:r w:rsidRPr="00D43C16">
        <w:rPr>
          <w:lang w:val="es-ES"/>
        </w:rPr>
        <w:t>Toda</w:t>
      </w:r>
      <w:r w:rsidR="00F422AC" w:rsidRPr="00D43C16">
        <w:rPr>
          <w:lang w:val="es-ES"/>
        </w:rPr>
        <w:t xml:space="preserve"> </w:t>
      </w:r>
      <w:r w:rsidR="00F422AC" w:rsidRPr="00D43C16">
        <w:rPr>
          <w:b/>
          <w:lang w:val="es-ES"/>
        </w:rPr>
        <w:t>tabla</w:t>
      </w:r>
      <w:r w:rsidR="00F422AC" w:rsidRPr="00D43C16">
        <w:rPr>
          <w:lang w:val="es-ES"/>
        </w:rPr>
        <w:t xml:space="preserve"> </w:t>
      </w:r>
      <w:r w:rsidRPr="00D43C16">
        <w:rPr>
          <w:lang w:val="es-ES"/>
        </w:rPr>
        <w:t xml:space="preserve">debe ir precedida de una leyenda, que </w:t>
      </w:r>
      <w:r w:rsidR="00F422AC" w:rsidRPr="00D43C16">
        <w:rPr>
          <w:lang w:val="es-ES"/>
        </w:rPr>
        <w:t xml:space="preserve">indicará </w:t>
      </w:r>
      <w:r w:rsidRPr="00D43C16">
        <w:rPr>
          <w:lang w:val="es-ES"/>
        </w:rPr>
        <w:t>su</w:t>
      </w:r>
      <w:r w:rsidR="00F422AC" w:rsidRPr="00D43C16">
        <w:rPr>
          <w:lang w:val="es-ES"/>
        </w:rPr>
        <w:t xml:space="preserve"> número </w:t>
      </w:r>
      <w:r w:rsidRPr="00D43C16">
        <w:rPr>
          <w:lang w:val="es-ES"/>
        </w:rPr>
        <w:t>(</w:t>
      </w:r>
      <w:r w:rsidRPr="00D43C16">
        <w:rPr>
          <w:i/>
          <w:lang w:val="es-ES"/>
        </w:rPr>
        <w:t>Tabla 1</w:t>
      </w:r>
      <w:r w:rsidR="00453887" w:rsidRPr="00D43C16">
        <w:rPr>
          <w:i/>
          <w:lang w:val="es-ES"/>
        </w:rPr>
        <w:t>.</w:t>
      </w:r>
      <w:r w:rsidRPr="00D43C16">
        <w:rPr>
          <w:lang w:val="es-ES"/>
        </w:rPr>
        <w:t>)</w:t>
      </w:r>
      <w:r w:rsidR="00E24448" w:rsidRPr="00D43C16">
        <w:rPr>
          <w:lang w:val="es-ES"/>
        </w:rPr>
        <w:t xml:space="preserve">, </w:t>
      </w:r>
      <w:r w:rsidR="00F422AC" w:rsidRPr="00D43C16">
        <w:rPr>
          <w:lang w:val="es-ES"/>
        </w:rPr>
        <w:t>el título</w:t>
      </w:r>
      <w:r w:rsidR="006D328F" w:rsidRPr="00D43C16">
        <w:rPr>
          <w:lang w:val="es-ES"/>
        </w:rPr>
        <w:t xml:space="preserve"> </w:t>
      </w:r>
      <w:r w:rsidR="00E24448" w:rsidRPr="00D43C16">
        <w:rPr>
          <w:lang w:val="es-ES"/>
        </w:rPr>
        <w:t xml:space="preserve">escrito </w:t>
      </w:r>
      <w:r w:rsidR="00F422AC" w:rsidRPr="00D43C16">
        <w:rPr>
          <w:lang w:val="es-ES"/>
        </w:rPr>
        <w:t>en cursiva, centrado</w:t>
      </w:r>
      <w:r w:rsidR="00E24448" w:rsidRPr="00D43C16">
        <w:rPr>
          <w:lang w:val="es-ES"/>
        </w:rPr>
        <w:t xml:space="preserve">, </w:t>
      </w:r>
      <w:r w:rsidR="00F422AC" w:rsidRPr="00D43C16">
        <w:rPr>
          <w:lang w:val="es-ES"/>
        </w:rPr>
        <w:t>separado por una marca de párrafo anterior</w:t>
      </w:r>
      <w:r w:rsidR="006D328F" w:rsidRPr="00D43C16">
        <w:rPr>
          <w:lang w:val="es-ES"/>
        </w:rPr>
        <w:t xml:space="preserve"> </w:t>
      </w:r>
      <w:r w:rsidR="00F422AC" w:rsidRPr="00D43C16">
        <w:rPr>
          <w:lang w:val="es-ES"/>
        </w:rPr>
        <w:t>y posterior</w:t>
      </w:r>
      <w:r w:rsidR="00E24448" w:rsidRPr="00D43C16">
        <w:rPr>
          <w:lang w:val="es-ES"/>
        </w:rPr>
        <w:t xml:space="preserve"> y sin punto final. Tanto título como tabla se escribirán en tamaño de letra 11:</w:t>
      </w:r>
    </w:p>
    <w:p w14:paraId="5891920B" w14:textId="77777777" w:rsidR="00F422AC" w:rsidRPr="00D43C16" w:rsidRDefault="00F422AC" w:rsidP="00AD6718">
      <w:pPr>
        <w:autoSpaceDE w:val="0"/>
        <w:autoSpaceDN w:val="0"/>
        <w:adjustRightInd w:val="0"/>
        <w:ind w:left="539" w:hanging="539"/>
        <w:rPr>
          <w:lang w:val="es-ES"/>
        </w:rPr>
      </w:pPr>
    </w:p>
    <w:p w14:paraId="639C8C4E" w14:textId="096FC227" w:rsidR="00870C3E" w:rsidRPr="00D43C16" w:rsidRDefault="00870C3E" w:rsidP="00870C3E">
      <w:pPr>
        <w:pStyle w:val="leyendatabla"/>
        <w:rPr>
          <w:sz w:val="22"/>
          <w:szCs w:val="18"/>
        </w:rPr>
      </w:pPr>
      <w:r w:rsidRPr="00D43C16">
        <w:rPr>
          <w:sz w:val="22"/>
          <w:szCs w:val="18"/>
        </w:rPr>
        <w:t>Tabla 1</w:t>
      </w:r>
      <w:r w:rsidR="00453887" w:rsidRPr="00D43C16">
        <w:rPr>
          <w:sz w:val="22"/>
          <w:szCs w:val="18"/>
        </w:rPr>
        <w:t>.</w:t>
      </w:r>
      <w:r w:rsidRPr="00D43C16">
        <w:rPr>
          <w:sz w:val="22"/>
          <w:szCs w:val="18"/>
        </w:rPr>
        <w:t xml:space="preserve"> Porcentajes de cada conector consecutivo</w:t>
      </w:r>
    </w:p>
    <w:p w14:paraId="07BF8426" w14:textId="04F9EAFA" w:rsidR="00870C3E" w:rsidRPr="00D43C16" w:rsidRDefault="006D328F" w:rsidP="002A4F1C">
      <w:pPr>
        <w:autoSpaceDE w:val="0"/>
        <w:autoSpaceDN w:val="0"/>
        <w:adjustRightInd w:val="0"/>
        <w:ind w:left="539" w:hanging="539"/>
        <w:jc w:val="center"/>
        <w:rPr>
          <w:sz w:val="22"/>
          <w:szCs w:val="22"/>
          <w:lang w:val="es-ES"/>
        </w:rPr>
      </w:pPr>
      <w:r w:rsidRPr="00D43C16">
        <w:rPr>
          <w:sz w:val="22"/>
          <w:szCs w:val="22"/>
          <w:lang w:val="es-ES"/>
        </w:rPr>
        <w:t xml:space="preserve"> </w:t>
      </w:r>
    </w:p>
    <w:tbl>
      <w:tblPr>
        <w:tblStyle w:val="Tablanormal2"/>
        <w:tblW w:w="0" w:type="auto"/>
        <w:jc w:val="center"/>
        <w:tblLook w:val="06A0" w:firstRow="1" w:lastRow="0" w:firstColumn="1" w:lastColumn="0" w:noHBand="1" w:noVBand="1"/>
      </w:tblPr>
      <w:tblGrid>
        <w:gridCol w:w="2495"/>
        <w:gridCol w:w="1316"/>
      </w:tblGrid>
      <w:tr w:rsidR="00F422AC" w:rsidRPr="00D43C16" w14:paraId="7F11B395" w14:textId="77777777" w:rsidTr="00870C3E">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593D6A4A" w14:textId="77777777" w:rsidR="00F422AC" w:rsidRPr="00D43C16" w:rsidRDefault="002A4F1C" w:rsidP="00870C3E">
            <w:pPr>
              <w:pStyle w:val="leyendatabla"/>
              <w:ind w:firstLine="0"/>
              <w:jc w:val="both"/>
              <w:rPr>
                <w:i w:val="0"/>
                <w:sz w:val="22"/>
                <w:szCs w:val="18"/>
              </w:rPr>
            </w:pPr>
            <w:r w:rsidRPr="00D43C16">
              <w:rPr>
                <w:i w:val="0"/>
                <w:sz w:val="22"/>
                <w:szCs w:val="18"/>
              </w:rPr>
              <w:t>Conectores consecutivos</w:t>
            </w:r>
          </w:p>
        </w:tc>
        <w:tc>
          <w:tcPr>
            <w:tcW w:w="0" w:type="auto"/>
          </w:tcPr>
          <w:p w14:paraId="24237379" w14:textId="77777777" w:rsidR="00F422AC" w:rsidRPr="00D43C16" w:rsidRDefault="002A4F1C" w:rsidP="00870C3E">
            <w:pPr>
              <w:pStyle w:val="leyendatabla"/>
              <w:ind w:firstLine="0"/>
              <w:jc w:val="both"/>
              <w:cnfStyle w:val="100000000000" w:firstRow="1" w:lastRow="0" w:firstColumn="0" w:lastColumn="0" w:oddVBand="0" w:evenVBand="0" w:oddHBand="0" w:evenHBand="0" w:firstRowFirstColumn="0" w:firstRowLastColumn="0" w:lastRowFirstColumn="0" w:lastRowLastColumn="0"/>
              <w:rPr>
                <w:i w:val="0"/>
                <w:sz w:val="22"/>
                <w:szCs w:val="18"/>
              </w:rPr>
            </w:pPr>
            <w:r w:rsidRPr="00D43C16">
              <w:rPr>
                <w:i w:val="0"/>
                <w:sz w:val="22"/>
                <w:szCs w:val="18"/>
              </w:rPr>
              <w:t>Porcentajes</w:t>
            </w:r>
          </w:p>
        </w:tc>
      </w:tr>
      <w:tr w:rsidR="00F422AC" w:rsidRPr="00D43C16" w14:paraId="3258B04B"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5235808" w14:textId="77777777" w:rsidR="00F422AC" w:rsidRPr="00D43C16" w:rsidRDefault="002A4F1C" w:rsidP="00AD6718">
            <w:pPr>
              <w:pStyle w:val="textonormal"/>
              <w:ind w:firstLine="0"/>
              <w:rPr>
                <w:b w:val="0"/>
                <w:i/>
                <w:sz w:val="22"/>
                <w:szCs w:val="18"/>
              </w:rPr>
            </w:pPr>
            <w:r w:rsidRPr="00D43C16">
              <w:rPr>
                <w:b w:val="0"/>
                <w:i/>
                <w:sz w:val="22"/>
                <w:szCs w:val="18"/>
              </w:rPr>
              <w:t>de manera que</w:t>
            </w:r>
          </w:p>
        </w:tc>
        <w:tc>
          <w:tcPr>
            <w:tcW w:w="0" w:type="auto"/>
          </w:tcPr>
          <w:p w14:paraId="17F52352"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44,7 %</w:t>
            </w:r>
          </w:p>
        </w:tc>
      </w:tr>
      <w:tr w:rsidR="00F422AC" w:rsidRPr="00D43C16" w14:paraId="33FD462F"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0F700D3C" w14:textId="77777777" w:rsidR="00F422AC" w:rsidRPr="00D43C16" w:rsidRDefault="002A4F1C" w:rsidP="00AD6718">
            <w:pPr>
              <w:pStyle w:val="textonormal"/>
              <w:ind w:firstLine="0"/>
              <w:rPr>
                <w:b w:val="0"/>
                <w:i/>
                <w:sz w:val="22"/>
                <w:szCs w:val="18"/>
              </w:rPr>
            </w:pPr>
            <w:r w:rsidRPr="00D43C16">
              <w:rPr>
                <w:b w:val="0"/>
                <w:i/>
                <w:sz w:val="22"/>
                <w:szCs w:val="18"/>
              </w:rPr>
              <w:t>de esta manera</w:t>
            </w:r>
          </w:p>
        </w:tc>
        <w:tc>
          <w:tcPr>
            <w:tcW w:w="0" w:type="auto"/>
          </w:tcPr>
          <w:p w14:paraId="58B85E0F"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14,9 %</w:t>
            </w:r>
          </w:p>
        </w:tc>
      </w:tr>
      <w:tr w:rsidR="00F422AC" w:rsidRPr="00D43C16" w14:paraId="04FC1AB4"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167A3FA9" w14:textId="77777777" w:rsidR="00F422AC" w:rsidRPr="00D43C16" w:rsidRDefault="002A4F1C" w:rsidP="00AD6718">
            <w:pPr>
              <w:pStyle w:val="textonormal"/>
              <w:ind w:firstLine="0"/>
              <w:rPr>
                <w:b w:val="0"/>
                <w:i/>
                <w:sz w:val="22"/>
                <w:szCs w:val="18"/>
              </w:rPr>
            </w:pPr>
            <w:r w:rsidRPr="00D43C16">
              <w:rPr>
                <w:b w:val="0"/>
                <w:i/>
                <w:sz w:val="22"/>
                <w:szCs w:val="18"/>
              </w:rPr>
              <w:t>de modo que</w:t>
            </w:r>
          </w:p>
        </w:tc>
        <w:tc>
          <w:tcPr>
            <w:tcW w:w="0" w:type="auto"/>
          </w:tcPr>
          <w:p w14:paraId="6AE8EDEA"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19,1 %</w:t>
            </w:r>
          </w:p>
        </w:tc>
      </w:tr>
      <w:tr w:rsidR="00F422AC" w:rsidRPr="00D43C16" w14:paraId="17E164AF"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699260F" w14:textId="77777777" w:rsidR="00F422AC" w:rsidRPr="00D43C16" w:rsidRDefault="002A4F1C" w:rsidP="00AD6718">
            <w:pPr>
              <w:pStyle w:val="textonormal"/>
              <w:ind w:firstLine="0"/>
              <w:rPr>
                <w:b w:val="0"/>
                <w:i/>
                <w:sz w:val="22"/>
                <w:szCs w:val="18"/>
              </w:rPr>
            </w:pPr>
            <w:r w:rsidRPr="00D43C16">
              <w:rPr>
                <w:b w:val="0"/>
                <w:i/>
                <w:sz w:val="22"/>
                <w:szCs w:val="18"/>
              </w:rPr>
              <w:t>de este modo</w:t>
            </w:r>
          </w:p>
        </w:tc>
        <w:tc>
          <w:tcPr>
            <w:tcW w:w="0" w:type="auto"/>
          </w:tcPr>
          <w:p w14:paraId="4C55EFE8"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4,3 %</w:t>
            </w:r>
          </w:p>
        </w:tc>
      </w:tr>
      <w:tr w:rsidR="00F422AC" w:rsidRPr="00D43C16" w14:paraId="7B05A78B"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3CE05967" w14:textId="77777777" w:rsidR="00F422AC" w:rsidRPr="00D43C16" w:rsidRDefault="002A4F1C" w:rsidP="00AD6718">
            <w:pPr>
              <w:pStyle w:val="textonormal"/>
              <w:ind w:firstLine="0"/>
              <w:rPr>
                <w:b w:val="0"/>
                <w:i/>
                <w:sz w:val="22"/>
                <w:szCs w:val="18"/>
              </w:rPr>
            </w:pPr>
            <w:r w:rsidRPr="00D43C16">
              <w:rPr>
                <w:b w:val="0"/>
                <w:i/>
                <w:sz w:val="22"/>
                <w:szCs w:val="18"/>
              </w:rPr>
              <w:t>de suerte que</w:t>
            </w:r>
          </w:p>
        </w:tc>
        <w:tc>
          <w:tcPr>
            <w:tcW w:w="0" w:type="auto"/>
          </w:tcPr>
          <w:p w14:paraId="05D2975E"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12,8 %</w:t>
            </w:r>
          </w:p>
        </w:tc>
      </w:tr>
      <w:tr w:rsidR="00F422AC" w:rsidRPr="00D43C16" w14:paraId="56698A81"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2F97AC1" w14:textId="77777777" w:rsidR="00F422AC" w:rsidRPr="00D43C16" w:rsidRDefault="002A4F1C" w:rsidP="00AD6718">
            <w:pPr>
              <w:pStyle w:val="textonormal"/>
              <w:ind w:firstLine="0"/>
              <w:rPr>
                <w:b w:val="0"/>
                <w:i/>
                <w:sz w:val="22"/>
                <w:szCs w:val="18"/>
              </w:rPr>
            </w:pPr>
            <w:r w:rsidRPr="00D43C16">
              <w:rPr>
                <w:b w:val="0"/>
                <w:i/>
                <w:sz w:val="22"/>
                <w:szCs w:val="18"/>
              </w:rPr>
              <w:t>de esta suerte</w:t>
            </w:r>
          </w:p>
        </w:tc>
        <w:tc>
          <w:tcPr>
            <w:tcW w:w="0" w:type="auto"/>
          </w:tcPr>
          <w:p w14:paraId="57E7104F"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130C3944"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9F34E9B" w14:textId="77777777" w:rsidR="00F422AC" w:rsidRPr="00D43C16" w:rsidRDefault="002A4F1C" w:rsidP="00AD6718">
            <w:pPr>
              <w:pStyle w:val="textonormal"/>
              <w:ind w:firstLine="0"/>
              <w:rPr>
                <w:b w:val="0"/>
                <w:i/>
                <w:sz w:val="22"/>
                <w:szCs w:val="18"/>
              </w:rPr>
            </w:pPr>
            <w:r w:rsidRPr="00D43C16">
              <w:rPr>
                <w:b w:val="0"/>
                <w:i/>
                <w:sz w:val="22"/>
                <w:szCs w:val="18"/>
              </w:rPr>
              <w:t>de forma que</w:t>
            </w:r>
          </w:p>
        </w:tc>
        <w:tc>
          <w:tcPr>
            <w:tcW w:w="0" w:type="auto"/>
          </w:tcPr>
          <w:p w14:paraId="761B5EAE" w14:textId="77777777" w:rsidR="00F422AC" w:rsidRPr="00D43C16" w:rsidRDefault="00F422A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4,3 %</w:t>
            </w:r>
          </w:p>
        </w:tc>
      </w:tr>
      <w:tr w:rsidR="00F422AC" w:rsidRPr="00D43C16" w14:paraId="7450F427"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56FDA983" w14:textId="77777777" w:rsidR="00F422AC" w:rsidRPr="00D43C16" w:rsidRDefault="002A4F1C" w:rsidP="00AD6718">
            <w:pPr>
              <w:pStyle w:val="textonormal"/>
              <w:ind w:firstLine="0"/>
              <w:rPr>
                <w:b w:val="0"/>
                <w:i/>
                <w:sz w:val="22"/>
                <w:szCs w:val="18"/>
              </w:rPr>
            </w:pPr>
            <w:r w:rsidRPr="00D43C16">
              <w:rPr>
                <w:b w:val="0"/>
                <w:i/>
                <w:sz w:val="22"/>
                <w:szCs w:val="18"/>
              </w:rPr>
              <w:t>de esta forma</w:t>
            </w:r>
          </w:p>
        </w:tc>
        <w:tc>
          <w:tcPr>
            <w:tcW w:w="0" w:type="auto"/>
          </w:tcPr>
          <w:p w14:paraId="5C5CEF30"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14FF45F0"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60B375B3" w14:textId="77777777" w:rsidR="00F422AC" w:rsidRPr="00D43C16" w:rsidRDefault="002A4F1C" w:rsidP="00AD6718">
            <w:pPr>
              <w:pStyle w:val="textonormal"/>
              <w:ind w:firstLine="0"/>
              <w:rPr>
                <w:b w:val="0"/>
                <w:i/>
                <w:sz w:val="22"/>
                <w:szCs w:val="18"/>
              </w:rPr>
            </w:pPr>
            <w:r w:rsidRPr="00D43C16">
              <w:rPr>
                <w:b w:val="0"/>
                <w:i/>
                <w:sz w:val="22"/>
                <w:szCs w:val="18"/>
              </w:rPr>
              <w:lastRenderedPageBreak/>
              <w:t>de arte que</w:t>
            </w:r>
          </w:p>
        </w:tc>
        <w:tc>
          <w:tcPr>
            <w:tcW w:w="0" w:type="auto"/>
          </w:tcPr>
          <w:p w14:paraId="5FB745D8"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r w:rsidR="00F422AC" w:rsidRPr="00D43C16" w14:paraId="3C224905" w14:textId="77777777" w:rsidTr="00870C3E">
        <w:trPr>
          <w:jc w:val="center"/>
        </w:trPr>
        <w:tc>
          <w:tcPr>
            <w:cnfStyle w:val="001000000000" w:firstRow="0" w:lastRow="0" w:firstColumn="1" w:lastColumn="0" w:oddVBand="0" w:evenVBand="0" w:oddHBand="0" w:evenHBand="0" w:firstRowFirstColumn="0" w:firstRowLastColumn="0" w:lastRowFirstColumn="0" w:lastRowLastColumn="0"/>
            <w:tcW w:w="0" w:type="auto"/>
          </w:tcPr>
          <w:p w14:paraId="202AD331" w14:textId="77777777" w:rsidR="00F422AC" w:rsidRPr="00D43C16" w:rsidRDefault="002A4F1C" w:rsidP="00AD6718">
            <w:pPr>
              <w:pStyle w:val="textonormal"/>
              <w:ind w:firstLine="0"/>
              <w:rPr>
                <w:b w:val="0"/>
                <w:i/>
                <w:sz w:val="22"/>
                <w:szCs w:val="18"/>
              </w:rPr>
            </w:pPr>
            <w:r w:rsidRPr="00D43C16">
              <w:rPr>
                <w:b w:val="0"/>
                <w:i/>
                <w:sz w:val="22"/>
                <w:szCs w:val="18"/>
              </w:rPr>
              <w:t>de este arte</w:t>
            </w:r>
          </w:p>
        </w:tc>
        <w:tc>
          <w:tcPr>
            <w:tcW w:w="0" w:type="auto"/>
          </w:tcPr>
          <w:p w14:paraId="25F4D1D3" w14:textId="77777777" w:rsidR="00F422AC" w:rsidRPr="00D43C16" w:rsidRDefault="002A4F1C" w:rsidP="00870C3E">
            <w:pPr>
              <w:pStyle w:val="textonormal"/>
              <w:ind w:firstLine="0"/>
              <w:jc w:val="right"/>
              <w:cnfStyle w:val="000000000000" w:firstRow="0" w:lastRow="0" w:firstColumn="0" w:lastColumn="0" w:oddVBand="0" w:evenVBand="0" w:oddHBand="0" w:evenHBand="0" w:firstRowFirstColumn="0" w:firstRowLastColumn="0" w:lastRowFirstColumn="0" w:lastRowLastColumn="0"/>
              <w:rPr>
                <w:sz w:val="22"/>
                <w:szCs w:val="18"/>
              </w:rPr>
            </w:pPr>
            <w:r w:rsidRPr="00D43C16">
              <w:rPr>
                <w:sz w:val="22"/>
                <w:szCs w:val="18"/>
              </w:rPr>
              <w:t>-</w:t>
            </w:r>
          </w:p>
        </w:tc>
      </w:tr>
    </w:tbl>
    <w:p w14:paraId="4D952235" w14:textId="480FF90A" w:rsidR="002A4F1C" w:rsidRPr="00D43C16" w:rsidRDefault="002A4F1C" w:rsidP="002A4F1C">
      <w:pPr>
        <w:autoSpaceDE w:val="0"/>
        <w:autoSpaceDN w:val="0"/>
        <w:adjustRightInd w:val="0"/>
        <w:rPr>
          <w:lang w:val="es-ES"/>
        </w:rPr>
      </w:pPr>
    </w:p>
    <w:p w14:paraId="354FBC20" w14:textId="16595A04" w:rsidR="002134D6" w:rsidRPr="00D43C16" w:rsidRDefault="002134D6" w:rsidP="002134D6">
      <w:pPr>
        <w:autoSpaceDE w:val="0"/>
        <w:autoSpaceDN w:val="0"/>
        <w:adjustRightInd w:val="0"/>
        <w:rPr>
          <w:lang w:val="es-ES"/>
        </w:rPr>
      </w:pPr>
      <w:r w:rsidRPr="00D43C16">
        <w:rPr>
          <w:lang w:val="es-ES"/>
        </w:rPr>
        <w:t xml:space="preserve">Todo </w:t>
      </w:r>
      <w:r w:rsidRPr="00D43C16">
        <w:rPr>
          <w:b/>
          <w:lang w:val="es-ES"/>
        </w:rPr>
        <w:t>gráfico</w:t>
      </w:r>
      <w:r w:rsidRPr="00D43C16">
        <w:rPr>
          <w:lang w:val="es-ES"/>
        </w:rPr>
        <w:t xml:space="preserve"> o </w:t>
      </w:r>
      <w:r w:rsidRPr="00D43C16">
        <w:rPr>
          <w:b/>
          <w:lang w:val="es-ES"/>
        </w:rPr>
        <w:t>imagen</w:t>
      </w:r>
      <w:r w:rsidRPr="00D43C16">
        <w:rPr>
          <w:lang w:val="es-ES"/>
        </w:rPr>
        <w:t xml:space="preserve"> debe ir seguida de una leyenda, que indicará su número (</w:t>
      </w:r>
      <w:r w:rsidRPr="00D43C16">
        <w:rPr>
          <w:i/>
          <w:lang w:val="es-ES"/>
        </w:rPr>
        <w:t>Figura 1</w:t>
      </w:r>
      <w:r w:rsidRPr="00D43C16">
        <w:rPr>
          <w:lang w:val="es-ES"/>
        </w:rPr>
        <w:t>)</w:t>
      </w:r>
      <w:r w:rsidR="00E24448" w:rsidRPr="00D43C16">
        <w:rPr>
          <w:lang w:val="es-ES"/>
        </w:rPr>
        <w:t>,</w:t>
      </w:r>
      <w:r w:rsidRPr="00D43C16">
        <w:rPr>
          <w:lang w:val="es-ES"/>
        </w:rPr>
        <w:t xml:space="preserve"> el título en cursiva, centrado</w:t>
      </w:r>
      <w:r w:rsidR="00E24448" w:rsidRPr="00D43C16">
        <w:rPr>
          <w:lang w:val="es-ES"/>
        </w:rPr>
        <w:t xml:space="preserve">, </w:t>
      </w:r>
      <w:r w:rsidRPr="00D43C16">
        <w:rPr>
          <w:lang w:val="es-ES"/>
        </w:rPr>
        <w:t>separado por una marca de párrafo anterior y posterior</w:t>
      </w:r>
      <w:r w:rsidR="00E24448" w:rsidRPr="00D43C16">
        <w:rPr>
          <w:lang w:val="es-ES"/>
        </w:rPr>
        <w:t xml:space="preserve"> y sin punto final. El tamaño de letra será de 11 puntos:</w:t>
      </w:r>
    </w:p>
    <w:p w14:paraId="27D1C3C2" w14:textId="77777777" w:rsidR="002134D6" w:rsidRPr="00D43C16" w:rsidRDefault="002134D6" w:rsidP="002A4F1C">
      <w:pPr>
        <w:autoSpaceDE w:val="0"/>
        <w:autoSpaceDN w:val="0"/>
        <w:adjustRightInd w:val="0"/>
        <w:rPr>
          <w:lang w:val="es-ES"/>
        </w:rPr>
      </w:pPr>
    </w:p>
    <w:p w14:paraId="6D4E1701" w14:textId="017F097A" w:rsidR="002A4F1C" w:rsidRPr="00D43C16" w:rsidRDefault="00E3430E" w:rsidP="00E3430E">
      <w:pPr>
        <w:autoSpaceDE w:val="0"/>
        <w:autoSpaceDN w:val="0"/>
        <w:adjustRightInd w:val="0"/>
        <w:jc w:val="center"/>
        <w:rPr>
          <w:sz w:val="22"/>
          <w:szCs w:val="22"/>
          <w:lang w:val="es-ES"/>
        </w:rPr>
      </w:pPr>
      <w:r w:rsidRPr="00D43C16">
        <w:rPr>
          <w:noProof/>
          <w:sz w:val="28"/>
          <w:szCs w:val="22"/>
          <w:lang w:val="es-ES"/>
        </w:rPr>
        <w:drawing>
          <wp:inline distT="0" distB="0" distL="0" distR="0" wp14:anchorId="019B4898" wp14:editId="26C01BB3">
            <wp:extent cx="4000500" cy="2377440"/>
            <wp:effectExtent l="0" t="0" r="0" b="3810"/>
            <wp:docPr id="1" name="Chart 1">
              <a:extLst xmlns:a="http://schemas.openxmlformats.org/drawingml/2006/main">
                <a:ext uri="{FF2B5EF4-FFF2-40B4-BE49-F238E27FC236}">
                  <a16:creationId xmlns:a16="http://schemas.microsoft.com/office/drawing/2014/main" id="{9A83612A-6E82-4675-9AC7-F19EB48F531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67D573B4" w14:textId="77777777" w:rsidR="002A4F1C" w:rsidRPr="00D43C16" w:rsidRDefault="002A4F1C" w:rsidP="00C1567D">
      <w:pPr>
        <w:autoSpaceDE w:val="0"/>
        <w:autoSpaceDN w:val="0"/>
        <w:adjustRightInd w:val="0"/>
        <w:jc w:val="center"/>
        <w:rPr>
          <w:sz w:val="22"/>
          <w:szCs w:val="22"/>
          <w:lang w:val="es-ES"/>
        </w:rPr>
      </w:pPr>
    </w:p>
    <w:p w14:paraId="1BC18139" w14:textId="59F082F3" w:rsidR="00870C3E" w:rsidRPr="00D43C16" w:rsidRDefault="00C1567D" w:rsidP="00C1567D">
      <w:pPr>
        <w:pStyle w:val="leyendatabla"/>
        <w:rPr>
          <w:sz w:val="22"/>
          <w:szCs w:val="18"/>
        </w:rPr>
      </w:pPr>
      <w:r w:rsidRPr="00D43C16">
        <w:rPr>
          <w:sz w:val="22"/>
          <w:szCs w:val="18"/>
        </w:rPr>
        <w:t>Figura 1</w:t>
      </w:r>
      <w:r w:rsidR="00453887" w:rsidRPr="00D43C16">
        <w:rPr>
          <w:sz w:val="22"/>
          <w:szCs w:val="18"/>
        </w:rPr>
        <w:t>.</w:t>
      </w:r>
      <w:r w:rsidRPr="00D43C16">
        <w:rPr>
          <w:sz w:val="22"/>
          <w:szCs w:val="18"/>
        </w:rPr>
        <w:t xml:space="preserve"> Porcentajes de cada conector consecutivo</w:t>
      </w:r>
    </w:p>
    <w:p w14:paraId="75A9F18F" w14:textId="77777777" w:rsidR="002134D6" w:rsidRPr="00D43C16" w:rsidRDefault="002134D6" w:rsidP="006D328F">
      <w:pPr>
        <w:autoSpaceDE w:val="0"/>
        <w:autoSpaceDN w:val="0"/>
        <w:adjustRightInd w:val="0"/>
        <w:rPr>
          <w:lang w:val="es-ES"/>
        </w:rPr>
      </w:pPr>
    </w:p>
    <w:p w14:paraId="69873196" w14:textId="5F89427E" w:rsidR="00F422AC" w:rsidRPr="00D43C16" w:rsidRDefault="00453887" w:rsidP="00AD6718">
      <w:pPr>
        <w:autoSpaceDE w:val="0"/>
        <w:autoSpaceDN w:val="0"/>
        <w:adjustRightInd w:val="0"/>
        <w:ind w:left="539" w:hanging="539"/>
        <w:rPr>
          <w:lang w:val="es-ES"/>
        </w:rPr>
      </w:pPr>
      <w:r w:rsidRPr="00D43C16">
        <w:rPr>
          <w:iCs/>
          <w:lang w:val="es-ES" w:eastAsia="en-US"/>
        </w:rPr>
        <w:t>2.3</w:t>
      </w:r>
      <w:r w:rsidR="00C15E51" w:rsidRPr="00D43C16">
        <w:rPr>
          <w:iCs/>
          <w:lang w:val="es-ES" w:eastAsia="en-US"/>
        </w:rPr>
        <w:t>.</w:t>
      </w:r>
      <w:r w:rsidR="00F422AC" w:rsidRPr="00D43C16">
        <w:rPr>
          <w:lang w:val="es-ES"/>
        </w:rPr>
        <w:t>1</w:t>
      </w:r>
      <w:r w:rsidR="00D217FD" w:rsidRPr="00D43C16">
        <w:rPr>
          <w:lang w:val="es-ES"/>
        </w:rPr>
        <w:t>0</w:t>
      </w:r>
      <w:r w:rsidR="00F422AC" w:rsidRPr="00D43C16">
        <w:rPr>
          <w:lang w:val="es-ES"/>
        </w:rPr>
        <w:t>. Otros aspectos</w:t>
      </w:r>
    </w:p>
    <w:p w14:paraId="02862515" w14:textId="77777777" w:rsidR="00F422AC" w:rsidRPr="00D43C16" w:rsidRDefault="00F422AC" w:rsidP="00AD6718">
      <w:pPr>
        <w:autoSpaceDE w:val="0"/>
        <w:autoSpaceDN w:val="0"/>
        <w:adjustRightInd w:val="0"/>
        <w:rPr>
          <w:lang w:val="es-ES"/>
        </w:rPr>
      </w:pPr>
    </w:p>
    <w:p w14:paraId="39925439" w14:textId="618D947C" w:rsidR="006C45BF" w:rsidRPr="00D43C16" w:rsidRDefault="00F422AC" w:rsidP="00C1567D">
      <w:pPr>
        <w:autoSpaceDE w:val="0"/>
        <w:autoSpaceDN w:val="0"/>
        <w:adjustRightInd w:val="0"/>
        <w:rPr>
          <w:b/>
          <w:lang w:val="es-ES"/>
        </w:rPr>
      </w:pPr>
      <w:r w:rsidRPr="00D43C16">
        <w:rPr>
          <w:lang w:val="es-ES"/>
        </w:rPr>
        <w:t xml:space="preserve">Los </w:t>
      </w:r>
      <w:r w:rsidRPr="00D43C16">
        <w:rPr>
          <w:b/>
          <w:lang w:val="es-ES"/>
        </w:rPr>
        <w:t>étimos</w:t>
      </w:r>
      <w:r w:rsidRPr="00D43C16">
        <w:rPr>
          <w:lang w:val="es-ES"/>
        </w:rPr>
        <w:t xml:space="preserve"> latinos se marcan en versalitas.</w:t>
      </w:r>
      <w:r w:rsidRPr="00D43C16">
        <w:rPr>
          <w:b/>
          <w:lang w:val="es-ES"/>
        </w:rPr>
        <w:t xml:space="preserve"> </w:t>
      </w:r>
    </w:p>
    <w:p w14:paraId="6F494515" w14:textId="126F8B44" w:rsidR="00F422AC" w:rsidRPr="00D43C16" w:rsidRDefault="00F422AC" w:rsidP="006C45BF">
      <w:pPr>
        <w:autoSpaceDE w:val="0"/>
        <w:autoSpaceDN w:val="0"/>
        <w:adjustRightInd w:val="0"/>
        <w:ind w:firstLine="284"/>
        <w:rPr>
          <w:lang w:val="es-ES"/>
        </w:rPr>
      </w:pPr>
      <w:r w:rsidRPr="00D43C16">
        <w:rPr>
          <w:lang w:val="es-ES"/>
        </w:rPr>
        <w:t xml:space="preserve">Las remisiones a las entradas de los </w:t>
      </w:r>
      <w:r w:rsidRPr="00D43C16">
        <w:rPr>
          <w:b/>
          <w:lang w:val="es-ES"/>
        </w:rPr>
        <w:t>repertorios lexicográficos</w:t>
      </w:r>
      <w:r w:rsidRPr="00D43C16">
        <w:rPr>
          <w:lang w:val="es-ES"/>
        </w:rPr>
        <w:t xml:space="preserve"> se indicarán del siguiente modo: </w:t>
      </w:r>
      <w:r w:rsidR="006C45BF" w:rsidRPr="00D43C16">
        <w:rPr>
          <w:lang w:val="es-ES"/>
        </w:rPr>
        <w:t>(</w:t>
      </w:r>
      <w:r w:rsidRPr="00D43C16">
        <w:rPr>
          <w:lang w:val="es-ES"/>
        </w:rPr>
        <w:t xml:space="preserve">Alemany 1917: </w:t>
      </w:r>
      <w:r w:rsidRPr="00D43C16">
        <w:rPr>
          <w:i/>
          <w:lang w:val="es-ES"/>
        </w:rPr>
        <w:t>s.</w:t>
      </w:r>
      <w:r w:rsidR="002F20B1" w:rsidRPr="00D43C16">
        <w:rPr>
          <w:i/>
          <w:lang w:val="es-ES"/>
        </w:rPr>
        <w:t xml:space="preserve"> </w:t>
      </w:r>
      <w:r w:rsidRPr="00D43C16">
        <w:rPr>
          <w:i/>
          <w:lang w:val="es-ES"/>
        </w:rPr>
        <w:t>v</w:t>
      </w:r>
      <w:r w:rsidRPr="00D43C16">
        <w:rPr>
          <w:iCs/>
          <w:lang w:val="es-ES"/>
        </w:rPr>
        <w:t>.</w:t>
      </w:r>
      <w:r w:rsidRPr="00D43C16">
        <w:rPr>
          <w:lang w:val="es-ES"/>
        </w:rPr>
        <w:t xml:space="preserve"> </w:t>
      </w:r>
      <w:r w:rsidRPr="00D43C16">
        <w:rPr>
          <w:i/>
          <w:lang w:val="es-ES"/>
        </w:rPr>
        <w:t>filología</w:t>
      </w:r>
      <w:r w:rsidR="006C45BF" w:rsidRPr="00D43C16">
        <w:rPr>
          <w:lang w:val="es-ES"/>
        </w:rPr>
        <w:t>)</w:t>
      </w:r>
      <w:r w:rsidRPr="00D43C16">
        <w:rPr>
          <w:i/>
          <w:lang w:val="es-ES"/>
        </w:rPr>
        <w:t>.</w:t>
      </w:r>
      <w:r w:rsidRPr="00D43C16">
        <w:rPr>
          <w:lang w:val="es-ES"/>
        </w:rPr>
        <w:t xml:space="preserve"> Para las referencias al </w:t>
      </w:r>
      <w:r w:rsidR="00E24448" w:rsidRPr="00D43C16">
        <w:rPr>
          <w:i/>
          <w:iCs/>
          <w:lang w:val="es-ES"/>
        </w:rPr>
        <w:t>DRAE/DLE</w:t>
      </w:r>
      <w:r w:rsidR="00E24448" w:rsidRPr="00D43C16">
        <w:rPr>
          <w:rStyle w:val="Refdenotaalpie"/>
          <w:lang w:val="es-ES"/>
        </w:rPr>
        <w:footnoteReference w:id="4"/>
      </w:r>
      <w:r w:rsidRPr="00D43C16">
        <w:rPr>
          <w:lang w:val="es-ES"/>
        </w:rPr>
        <w:t xml:space="preserve"> se seguirá también este procedimiento.</w:t>
      </w:r>
      <w:r w:rsidRPr="00D43C16">
        <w:rPr>
          <w:i/>
          <w:lang w:val="es-ES"/>
        </w:rPr>
        <w:t xml:space="preserve"> </w:t>
      </w:r>
      <w:r w:rsidRPr="00D43C16">
        <w:rPr>
          <w:lang w:val="es-ES"/>
        </w:rPr>
        <w:t xml:space="preserve">Se emplearán las comillas simples (‘’) para encerrar conceptos o significados, pero se usarán las dobles latinas («») para las citas textuales de definiciones de diccionarios concretos. </w:t>
      </w:r>
    </w:p>
    <w:p w14:paraId="1FF7B79F" w14:textId="27C2DC65" w:rsidR="00C1567D" w:rsidRPr="00D43C16" w:rsidRDefault="00F422AC" w:rsidP="00241CBC">
      <w:pPr>
        <w:autoSpaceDE w:val="0"/>
        <w:autoSpaceDN w:val="0"/>
        <w:adjustRightInd w:val="0"/>
        <w:ind w:firstLine="284"/>
        <w:rPr>
          <w:lang w:val="es-ES"/>
        </w:rPr>
      </w:pPr>
      <w:r w:rsidRPr="00D43C16">
        <w:rPr>
          <w:lang w:val="es-ES"/>
        </w:rPr>
        <w:t xml:space="preserve">En el caso de que se indiquen </w:t>
      </w:r>
      <w:r w:rsidRPr="00D43C16">
        <w:rPr>
          <w:b/>
          <w:lang w:val="es-ES"/>
        </w:rPr>
        <w:t>porcentajes</w:t>
      </w:r>
      <w:r w:rsidRPr="00D43C16">
        <w:rPr>
          <w:lang w:val="es-ES"/>
        </w:rPr>
        <w:t>, debe dejarse un espacio entre la cifra y el símbolo %. Además, la coma debe escribirse en la parte inferior del renglón, no en la parte superior (56,78 %). La expresión de las cifras no lleva punto en la designación de los años (2016) ni en la composición de cantidades (8008 m)</w:t>
      </w:r>
      <w:r w:rsidRPr="00D43C16">
        <w:rPr>
          <w:rStyle w:val="Refdenotaalpie"/>
          <w:lang w:val="es-ES"/>
        </w:rPr>
        <w:footnoteReference w:id="5"/>
      </w:r>
      <w:r w:rsidRPr="00D43C16">
        <w:rPr>
          <w:lang w:val="es-ES"/>
        </w:rPr>
        <w:t>.</w:t>
      </w:r>
    </w:p>
    <w:p w14:paraId="6B8B0D6C" w14:textId="77777777" w:rsidR="00E9673E" w:rsidRPr="00D43C16" w:rsidRDefault="00E9673E" w:rsidP="00C1567D">
      <w:pPr>
        <w:autoSpaceDE w:val="0"/>
        <w:autoSpaceDN w:val="0"/>
        <w:adjustRightInd w:val="0"/>
        <w:rPr>
          <w:lang w:val="es-ES"/>
        </w:rPr>
      </w:pPr>
    </w:p>
    <w:p w14:paraId="032DB4CD" w14:textId="77777777" w:rsidR="007F2A4B" w:rsidRPr="00D43C16" w:rsidRDefault="007F2A4B" w:rsidP="00AD6718">
      <w:pPr>
        <w:rPr>
          <w:lang w:val="es-ES" w:eastAsia="en-US"/>
        </w:rPr>
      </w:pPr>
    </w:p>
    <w:p w14:paraId="0B7DD918" w14:textId="3A4F326B" w:rsidR="00F422AC" w:rsidRPr="00D43C16" w:rsidRDefault="00241CBC" w:rsidP="00AD6718">
      <w:pPr>
        <w:autoSpaceDE w:val="0"/>
        <w:autoSpaceDN w:val="0"/>
        <w:adjustRightInd w:val="0"/>
        <w:rPr>
          <w:smallCaps/>
          <w:lang w:val="es-ES"/>
        </w:rPr>
      </w:pPr>
      <w:r w:rsidRPr="00D43C16">
        <w:rPr>
          <w:smallCaps/>
          <w:lang w:val="es-ES"/>
        </w:rPr>
        <w:t>3</w:t>
      </w:r>
      <w:r w:rsidR="00F422AC" w:rsidRPr="00D43C16">
        <w:rPr>
          <w:smallCaps/>
          <w:lang w:val="es-ES"/>
        </w:rPr>
        <w:t xml:space="preserve">. </w:t>
      </w:r>
      <w:r w:rsidR="009D359D" w:rsidRPr="00D43C16">
        <w:rPr>
          <w:smallCaps/>
          <w:lang w:val="es-ES"/>
        </w:rPr>
        <w:t>Normas para las r</w:t>
      </w:r>
      <w:r w:rsidR="00F422AC" w:rsidRPr="00D43C16">
        <w:rPr>
          <w:smallCaps/>
          <w:lang w:val="es-ES"/>
        </w:rPr>
        <w:t>eferencias bibliográficas</w:t>
      </w:r>
    </w:p>
    <w:p w14:paraId="0B4E0FA3" w14:textId="4CBA8EBF" w:rsidR="003F31D2" w:rsidRPr="00D43C16" w:rsidRDefault="003F31D2" w:rsidP="00AD6718">
      <w:pPr>
        <w:autoSpaceDE w:val="0"/>
        <w:autoSpaceDN w:val="0"/>
        <w:adjustRightInd w:val="0"/>
        <w:rPr>
          <w:smallCaps/>
          <w:lang w:val="es-ES"/>
        </w:rPr>
      </w:pPr>
    </w:p>
    <w:p w14:paraId="2C030782" w14:textId="3DB5E2DA" w:rsidR="003F31D2" w:rsidRPr="00D43C16" w:rsidRDefault="003F31D2" w:rsidP="00AD6718">
      <w:pPr>
        <w:autoSpaceDE w:val="0"/>
        <w:autoSpaceDN w:val="0"/>
        <w:adjustRightInd w:val="0"/>
        <w:rPr>
          <w:lang w:val="es-ES"/>
        </w:rPr>
      </w:pPr>
      <w:r w:rsidRPr="00D43C16">
        <w:rPr>
          <w:lang w:val="es-ES"/>
        </w:rPr>
        <w:t xml:space="preserve">Las referencias bibliográficas de los artículos de </w:t>
      </w:r>
      <w:r w:rsidRPr="00D43C16">
        <w:rPr>
          <w:i/>
          <w:lang w:val="es-ES"/>
        </w:rPr>
        <w:t xml:space="preserve">Res </w:t>
      </w:r>
      <w:proofErr w:type="spellStart"/>
      <w:r w:rsidRPr="00D43C16">
        <w:rPr>
          <w:i/>
          <w:lang w:val="es-ES"/>
        </w:rPr>
        <w:t>Diachronicae</w:t>
      </w:r>
      <w:proofErr w:type="spellEnd"/>
      <w:r w:rsidRPr="00D43C16">
        <w:rPr>
          <w:lang w:val="es-ES"/>
        </w:rPr>
        <w:t xml:space="preserve"> siguen, salvo contadas excepciones, las pautas establecidas en la </w:t>
      </w:r>
      <w:hyperlink r:id="rId11" w:history="1">
        <w:proofErr w:type="spellStart"/>
        <w:r w:rsidRPr="00D43C16">
          <w:rPr>
            <w:rStyle w:val="Hipervnculo"/>
            <w:i/>
            <w:lang w:val="es-ES"/>
          </w:rPr>
          <w:t>Unified</w:t>
        </w:r>
        <w:proofErr w:type="spellEnd"/>
        <w:r w:rsidRPr="00D43C16">
          <w:rPr>
            <w:rStyle w:val="Hipervnculo"/>
            <w:i/>
            <w:lang w:val="es-ES"/>
          </w:rPr>
          <w:t xml:space="preserve"> Style </w:t>
        </w:r>
        <w:proofErr w:type="spellStart"/>
        <w:r w:rsidRPr="00D43C16">
          <w:rPr>
            <w:rStyle w:val="Hipervnculo"/>
            <w:i/>
            <w:lang w:val="es-ES"/>
          </w:rPr>
          <w:t>Sheet</w:t>
        </w:r>
        <w:proofErr w:type="spellEnd"/>
        <w:r w:rsidRPr="00D43C16">
          <w:rPr>
            <w:rStyle w:val="Hipervnculo"/>
            <w:i/>
            <w:lang w:val="es-ES"/>
          </w:rPr>
          <w:t xml:space="preserve"> </w:t>
        </w:r>
        <w:proofErr w:type="spellStart"/>
        <w:r w:rsidRPr="00D43C16">
          <w:rPr>
            <w:rStyle w:val="Hipervnculo"/>
            <w:i/>
            <w:lang w:val="es-ES"/>
          </w:rPr>
          <w:t>for</w:t>
        </w:r>
        <w:proofErr w:type="spellEnd"/>
        <w:r w:rsidRPr="00D43C16">
          <w:rPr>
            <w:rStyle w:val="Hipervnculo"/>
            <w:i/>
            <w:lang w:val="es-ES"/>
          </w:rPr>
          <w:t xml:space="preserve"> </w:t>
        </w:r>
        <w:proofErr w:type="spellStart"/>
        <w:r w:rsidRPr="00D43C16">
          <w:rPr>
            <w:rStyle w:val="Hipervnculo"/>
            <w:i/>
            <w:lang w:val="es-ES"/>
          </w:rPr>
          <w:t>Linguistics</w:t>
        </w:r>
        <w:proofErr w:type="spellEnd"/>
        <w:r w:rsidRPr="00D43C16">
          <w:rPr>
            <w:rStyle w:val="Hipervnculo"/>
            <w:i/>
            <w:lang w:val="es-ES"/>
          </w:rPr>
          <w:t xml:space="preserve"> </w:t>
        </w:r>
        <w:proofErr w:type="spellStart"/>
        <w:r w:rsidRPr="00D43C16">
          <w:rPr>
            <w:rStyle w:val="Hipervnculo"/>
            <w:i/>
            <w:lang w:val="es-ES"/>
          </w:rPr>
          <w:t>Journals</w:t>
        </w:r>
        <w:proofErr w:type="spellEnd"/>
      </w:hyperlink>
      <w:r w:rsidRPr="00D43C16">
        <w:rPr>
          <w:lang w:val="es-ES"/>
        </w:rPr>
        <w:t>, publicada por la Sociedad Americana de Lingüística (</w:t>
      </w:r>
      <w:hyperlink r:id="rId12" w:history="1">
        <w:r w:rsidRPr="00D43C16">
          <w:rPr>
            <w:rStyle w:val="Hipervnculo"/>
            <w:lang w:val="es-ES"/>
          </w:rPr>
          <w:t>LSA</w:t>
        </w:r>
      </w:hyperlink>
      <w:r w:rsidRPr="00D43C16">
        <w:rPr>
          <w:lang w:val="es-ES"/>
        </w:rPr>
        <w:t>, por sus siglas en inglés) en 2007. Esta hoja de estilo, consensuada por esta prestigiosa asociación, ha sido adoptada por un gran número de revistas de lingüística. Las normas estipuladas en esta hoja abogan por un estilo sencillo y claro que evite la puntuación y los estilos de fuente superfluos. Presentamos, en este apartado, algunas de sus principales características.</w:t>
      </w:r>
    </w:p>
    <w:p w14:paraId="75FE1F2C" w14:textId="77777777" w:rsidR="00F422AC" w:rsidRPr="00D43C16" w:rsidRDefault="00F422AC" w:rsidP="00AD6718">
      <w:pPr>
        <w:autoSpaceDE w:val="0"/>
        <w:autoSpaceDN w:val="0"/>
        <w:adjustRightInd w:val="0"/>
        <w:rPr>
          <w:smallCaps/>
          <w:lang w:val="es-ES"/>
        </w:rPr>
      </w:pPr>
    </w:p>
    <w:p w14:paraId="30FEC753" w14:textId="45ADFA46" w:rsidR="00F422AC" w:rsidRPr="00D43C16" w:rsidRDefault="00241CBC" w:rsidP="00AD6718">
      <w:pPr>
        <w:autoSpaceDE w:val="0"/>
        <w:autoSpaceDN w:val="0"/>
        <w:adjustRightInd w:val="0"/>
        <w:rPr>
          <w:i/>
          <w:lang w:val="es-ES"/>
        </w:rPr>
      </w:pPr>
      <w:r w:rsidRPr="00D43C16">
        <w:rPr>
          <w:lang w:val="es-ES"/>
        </w:rPr>
        <w:t>3</w:t>
      </w:r>
      <w:r w:rsidR="00F422AC" w:rsidRPr="00D43C16">
        <w:rPr>
          <w:lang w:val="es-ES"/>
        </w:rPr>
        <w:t xml:space="preserve">.1. </w:t>
      </w:r>
      <w:r w:rsidR="00F422AC" w:rsidRPr="00D43C16">
        <w:rPr>
          <w:i/>
          <w:lang w:val="es-ES"/>
        </w:rPr>
        <w:t>Indicaciones generales</w:t>
      </w:r>
    </w:p>
    <w:p w14:paraId="39317885" w14:textId="77777777" w:rsidR="00F422AC" w:rsidRPr="00D43C16" w:rsidRDefault="00F422AC" w:rsidP="00AD6718">
      <w:pPr>
        <w:autoSpaceDE w:val="0"/>
        <w:autoSpaceDN w:val="0"/>
        <w:adjustRightInd w:val="0"/>
        <w:ind w:firstLine="284"/>
        <w:rPr>
          <w:lang w:val="es-ES"/>
        </w:rPr>
      </w:pPr>
    </w:p>
    <w:p w14:paraId="0E3A678B" w14:textId="12981469" w:rsidR="003949FD" w:rsidRPr="00D43C16" w:rsidRDefault="00F422AC" w:rsidP="003949FD">
      <w:pPr>
        <w:autoSpaceDE w:val="0"/>
        <w:autoSpaceDN w:val="0"/>
        <w:adjustRightInd w:val="0"/>
        <w:rPr>
          <w:lang w:val="es-ES"/>
        </w:rPr>
      </w:pPr>
      <w:r w:rsidRPr="00D43C16">
        <w:rPr>
          <w:lang w:val="es-ES"/>
        </w:rPr>
        <w:t xml:space="preserve">El epígrafe relativo a la bibliografía se denominará </w:t>
      </w:r>
      <w:r w:rsidRPr="00D43C16">
        <w:rPr>
          <w:smallCaps/>
          <w:lang w:val="es-ES"/>
        </w:rPr>
        <w:t>Referencias bibliográficas</w:t>
      </w:r>
      <w:r w:rsidR="00E9673E" w:rsidRPr="00D43C16">
        <w:rPr>
          <w:lang w:val="es-ES"/>
        </w:rPr>
        <w:t xml:space="preserve"> (también en versalitas)</w:t>
      </w:r>
      <w:r w:rsidRPr="00D43C16">
        <w:rPr>
          <w:lang w:val="es-ES"/>
        </w:rPr>
        <w:t xml:space="preserve"> e irá sin numerar. </w:t>
      </w:r>
      <w:r w:rsidR="003949FD" w:rsidRPr="00D43C16">
        <w:rPr>
          <w:lang w:val="es-ES"/>
        </w:rPr>
        <w:t>En este apartado se empleará sangría francesa de 0,5 cm. El listado de referencias bibliográficas incluirá únicamente las obras que se hayan citado en el trabajo, ordenadas alfabéticamente.</w:t>
      </w:r>
    </w:p>
    <w:p w14:paraId="49A90EFE" w14:textId="6C0F8819" w:rsidR="003949FD" w:rsidRPr="00D43C16" w:rsidRDefault="00F422AC" w:rsidP="003949FD">
      <w:pPr>
        <w:autoSpaceDE w:val="0"/>
        <w:autoSpaceDN w:val="0"/>
        <w:adjustRightInd w:val="0"/>
        <w:ind w:firstLine="284"/>
        <w:rPr>
          <w:lang w:val="es-ES"/>
        </w:rPr>
      </w:pPr>
      <w:r w:rsidRPr="00D43C16">
        <w:rPr>
          <w:lang w:val="es-ES"/>
        </w:rPr>
        <w:t xml:space="preserve">Si se estima oportuno, podrá distinguirse entre </w:t>
      </w:r>
      <w:r w:rsidRPr="00D43C16">
        <w:rPr>
          <w:i/>
          <w:lang w:val="es-ES"/>
        </w:rPr>
        <w:t>Fuentes primarias</w:t>
      </w:r>
      <w:r w:rsidRPr="00D43C16">
        <w:rPr>
          <w:lang w:val="es-ES"/>
        </w:rPr>
        <w:t xml:space="preserve"> y </w:t>
      </w:r>
      <w:r w:rsidRPr="00D43C16">
        <w:rPr>
          <w:i/>
          <w:lang w:val="es-ES"/>
        </w:rPr>
        <w:t>Fuentes</w:t>
      </w:r>
      <w:r w:rsidRPr="00D43C16">
        <w:rPr>
          <w:lang w:val="es-ES"/>
        </w:rPr>
        <w:t xml:space="preserve"> </w:t>
      </w:r>
      <w:r w:rsidRPr="00D43C16">
        <w:rPr>
          <w:i/>
          <w:lang w:val="es-ES"/>
        </w:rPr>
        <w:t>secundarias</w:t>
      </w:r>
      <w:r w:rsidRPr="00D43C16">
        <w:rPr>
          <w:lang w:val="es-ES"/>
        </w:rPr>
        <w:t xml:space="preserve">. </w:t>
      </w:r>
      <w:r w:rsidR="003949FD" w:rsidRPr="00D43C16">
        <w:rPr>
          <w:lang w:val="es-ES"/>
        </w:rPr>
        <w:t>Mientras que este primer apartado incluiría aquellos textos, bases de datos o corpus que han servido de base para el estudio lingüístico o para la extracción ejemplos, el segundo incluiría aquellas fuentes bibliográficas que han sido citadas en el cuerpo del texto.</w:t>
      </w:r>
    </w:p>
    <w:p w14:paraId="47BEDFDA" w14:textId="77777777" w:rsidR="007F2A4B" w:rsidRPr="00D43C16" w:rsidRDefault="007F2A4B" w:rsidP="00AD6718">
      <w:pPr>
        <w:rPr>
          <w:lang w:val="es-ES" w:eastAsia="en-US"/>
        </w:rPr>
      </w:pPr>
    </w:p>
    <w:p w14:paraId="04861BB6" w14:textId="2A43A31E" w:rsidR="00F422AC" w:rsidRPr="00D43C16" w:rsidRDefault="00241CBC" w:rsidP="00AD6718">
      <w:pPr>
        <w:autoSpaceDE w:val="0"/>
        <w:autoSpaceDN w:val="0"/>
        <w:adjustRightInd w:val="0"/>
        <w:rPr>
          <w:lang w:val="es-ES"/>
        </w:rPr>
      </w:pPr>
      <w:r w:rsidRPr="00D43C16">
        <w:rPr>
          <w:lang w:val="es-ES" w:eastAsia="en-US"/>
        </w:rPr>
        <w:t>3</w:t>
      </w:r>
      <w:r w:rsidR="00F422AC" w:rsidRPr="00D43C16">
        <w:rPr>
          <w:lang w:val="es-ES" w:eastAsia="en-US"/>
        </w:rPr>
        <w:t xml:space="preserve">.2. </w:t>
      </w:r>
      <w:r w:rsidR="00F422AC" w:rsidRPr="00D43C16">
        <w:rPr>
          <w:i/>
          <w:lang w:val="es-ES"/>
        </w:rPr>
        <w:t>Autores</w:t>
      </w:r>
      <w:r w:rsidR="003949FD" w:rsidRPr="00D43C16">
        <w:rPr>
          <w:i/>
          <w:lang w:val="es-ES"/>
        </w:rPr>
        <w:t xml:space="preserve"> y orden de las referencias</w:t>
      </w:r>
    </w:p>
    <w:p w14:paraId="27E1C5D3" w14:textId="77777777" w:rsidR="00F422AC" w:rsidRPr="00D43C16" w:rsidRDefault="00F422AC" w:rsidP="00AD6718">
      <w:pPr>
        <w:autoSpaceDE w:val="0"/>
        <w:autoSpaceDN w:val="0"/>
        <w:adjustRightInd w:val="0"/>
        <w:ind w:firstLine="284"/>
        <w:rPr>
          <w:lang w:val="es-ES"/>
        </w:rPr>
      </w:pPr>
    </w:p>
    <w:p w14:paraId="1B6EE5AE" w14:textId="77777777" w:rsidR="00F422AC" w:rsidRPr="00D43C16" w:rsidRDefault="00F422AC" w:rsidP="00E9673E">
      <w:pPr>
        <w:autoSpaceDE w:val="0"/>
        <w:autoSpaceDN w:val="0"/>
        <w:adjustRightInd w:val="0"/>
        <w:rPr>
          <w:lang w:val="es-ES"/>
        </w:rPr>
      </w:pPr>
      <w:r w:rsidRPr="00D43C16">
        <w:rPr>
          <w:lang w:val="es-ES"/>
        </w:rPr>
        <w:t>Si un mismo autor posee varios títulos, estos se ordenarán cronológicamente repitiendo en todos los casos su nombre y apellidos. En el caso de que un mismo autor publique dos o más trabajos en un mismo año, se incluirá, tras dicho año y sin ningún espacio de separación, una letra minúscula (a, b, c, etc.)</w:t>
      </w:r>
      <w:r w:rsidR="009D359D" w:rsidRPr="00D43C16">
        <w:rPr>
          <w:lang w:val="es-ES"/>
        </w:rPr>
        <w:t>.</w:t>
      </w:r>
    </w:p>
    <w:p w14:paraId="086DF644" w14:textId="74457428" w:rsidR="00F422AC" w:rsidRPr="00D43C16" w:rsidRDefault="00F422AC" w:rsidP="00AD6718">
      <w:pPr>
        <w:autoSpaceDE w:val="0"/>
        <w:autoSpaceDN w:val="0"/>
        <w:adjustRightInd w:val="0"/>
        <w:ind w:firstLine="284"/>
        <w:rPr>
          <w:lang w:val="es-ES"/>
        </w:rPr>
      </w:pPr>
      <w:r w:rsidRPr="00D43C16">
        <w:rPr>
          <w:lang w:val="es-ES"/>
        </w:rPr>
        <w:t xml:space="preserve">Si la referencia bibliográfica tiene dos o más autores, el nombre del segundo autor y siguientes debe citarse en este orden: nombre y apellidos. El nombre del último autor se separa mediante </w:t>
      </w:r>
      <w:r w:rsidRPr="00D43C16">
        <w:rPr>
          <w:i/>
          <w:lang w:val="es-ES"/>
        </w:rPr>
        <w:t>y</w:t>
      </w:r>
      <w:r w:rsidRPr="00D43C16">
        <w:rPr>
          <w:lang w:val="es-ES"/>
        </w:rPr>
        <w:t>:</w:t>
      </w:r>
    </w:p>
    <w:p w14:paraId="7D8D4F10" w14:textId="5041A31E" w:rsidR="00F422AC" w:rsidRPr="00D43C16" w:rsidRDefault="00F422AC" w:rsidP="00AD6718">
      <w:pPr>
        <w:autoSpaceDE w:val="0"/>
        <w:autoSpaceDN w:val="0"/>
        <w:adjustRightInd w:val="0"/>
        <w:ind w:firstLine="284"/>
        <w:rPr>
          <w:lang w:val="es-ES"/>
        </w:rPr>
      </w:pPr>
      <w:r w:rsidRPr="00D43C16">
        <w:rPr>
          <w:lang w:val="es-ES"/>
        </w:rPr>
        <w:t>Si un autor posee títulos como autor único y en colaboración, se listarán en primer lugar todos los textos de los que sea el único autor y, a continuación, los que sean en colaboración, ambos por orden cronol</w:t>
      </w:r>
      <w:r w:rsidR="009D359D" w:rsidRPr="00D43C16">
        <w:rPr>
          <w:lang w:val="es-ES"/>
        </w:rPr>
        <w:t>ógico.</w:t>
      </w:r>
    </w:p>
    <w:p w14:paraId="011B8EEB" w14:textId="2F4C3068" w:rsidR="005A6B63" w:rsidRPr="00D43C16" w:rsidRDefault="005A6B63" w:rsidP="00AD6718">
      <w:pPr>
        <w:autoSpaceDE w:val="0"/>
        <w:autoSpaceDN w:val="0"/>
        <w:adjustRightInd w:val="0"/>
        <w:ind w:firstLine="284"/>
        <w:rPr>
          <w:lang w:val="es-ES"/>
        </w:rPr>
      </w:pPr>
      <w:r w:rsidRPr="00D43C16">
        <w:rPr>
          <w:lang w:val="es-ES"/>
        </w:rPr>
        <w:t xml:space="preserve">En </w:t>
      </w:r>
      <w:r w:rsidR="009735DA" w:rsidRPr="00D43C16">
        <w:rPr>
          <w:lang w:val="es-ES"/>
        </w:rPr>
        <w:t>cuanto</w:t>
      </w:r>
      <w:r w:rsidRPr="00D43C16">
        <w:rPr>
          <w:lang w:val="es-ES"/>
        </w:rPr>
        <w:t xml:space="preserve"> a los nombres de las ciudades y países de impresión que puedan presentar dudas en su escritura (sobre todo, por traducción o cooficialidad: Berna/Bern, Gerona/Girona), se escribirán conforme lo que se contemple en la información editorial del libro o revista. En el caso de que se detecte alguna discordancia en la citación, el equipo editorial propondrá la corrección o unificación de acuerdo con la información recogida en el portal </w:t>
      </w:r>
      <w:r w:rsidRPr="00D43C16">
        <w:rPr>
          <w:color w:val="2F5496" w:themeColor="accent1" w:themeShade="BF"/>
          <w:lang w:val="es-ES"/>
        </w:rPr>
        <w:t>dialnet.unirioja.es</w:t>
      </w:r>
      <w:r w:rsidRPr="00D43C16">
        <w:rPr>
          <w:lang w:val="es-ES"/>
        </w:rPr>
        <w:t>.</w:t>
      </w:r>
    </w:p>
    <w:p w14:paraId="311F1A24" w14:textId="77777777" w:rsidR="00F422AC" w:rsidRPr="00D43C16" w:rsidRDefault="00F422AC" w:rsidP="00AD6718">
      <w:pPr>
        <w:autoSpaceDE w:val="0"/>
        <w:autoSpaceDN w:val="0"/>
        <w:adjustRightInd w:val="0"/>
        <w:ind w:left="539"/>
        <w:rPr>
          <w:b/>
          <w:lang w:val="es-ES"/>
        </w:rPr>
      </w:pPr>
    </w:p>
    <w:p w14:paraId="113A9E57" w14:textId="79857880" w:rsidR="00F422AC" w:rsidRPr="00D43C16" w:rsidRDefault="00241CBC" w:rsidP="00AD6718">
      <w:pPr>
        <w:pStyle w:val="Sangra2detindependiente"/>
        <w:spacing w:after="0" w:line="240" w:lineRule="auto"/>
        <w:ind w:left="0"/>
        <w:rPr>
          <w:lang w:val="es-ES"/>
        </w:rPr>
      </w:pPr>
      <w:r w:rsidRPr="00D43C16">
        <w:rPr>
          <w:lang w:val="es-ES"/>
        </w:rPr>
        <w:t>3</w:t>
      </w:r>
      <w:r w:rsidR="00F422AC" w:rsidRPr="00D43C16">
        <w:rPr>
          <w:lang w:val="es-ES"/>
        </w:rPr>
        <w:t>.</w:t>
      </w:r>
      <w:r w:rsidR="002134D6" w:rsidRPr="00D43C16">
        <w:rPr>
          <w:lang w:val="es-ES"/>
        </w:rPr>
        <w:t>3</w:t>
      </w:r>
      <w:r w:rsidR="00F422AC" w:rsidRPr="00D43C16">
        <w:rPr>
          <w:lang w:val="es-ES"/>
        </w:rPr>
        <w:t xml:space="preserve">. </w:t>
      </w:r>
      <w:r w:rsidR="00F422AC" w:rsidRPr="00D43C16">
        <w:rPr>
          <w:i/>
          <w:lang w:val="es-ES"/>
        </w:rPr>
        <w:t>Libros</w:t>
      </w:r>
    </w:p>
    <w:p w14:paraId="10D9191E" w14:textId="77777777" w:rsidR="00F422AC" w:rsidRPr="00D43C16" w:rsidRDefault="00F422AC" w:rsidP="00AD6718">
      <w:pPr>
        <w:pStyle w:val="Sangra2detindependiente"/>
        <w:spacing w:after="0" w:line="240" w:lineRule="auto"/>
        <w:ind w:left="0"/>
        <w:rPr>
          <w:lang w:val="es-ES"/>
        </w:rPr>
      </w:pPr>
    </w:p>
    <w:p w14:paraId="7C4A1909" w14:textId="6FE2C950" w:rsidR="00F422AC" w:rsidRPr="00D43C16" w:rsidRDefault="00C31158" w:rsidP="00C31158">
      <w:pPr>
        <w:autoSpaceDE w:val="0"/>
        <w:autoSpaceDN w:val="0"/>
        <w:adjustRightInd w:val="0"/>
        <w:ind w:left="709" w:right="709"/>
      </w:pPr>
      <w:r w:rsidRPr="00D43C16">
        <w:rPr>
          <w:lang w:val="es-ES"/>
        </w:rPr>
        <w:t>(6)</w:t>
      </w:r>
      <w:r w:rsidRPr="00D43C16">
        <w:rPr>
          <w:lang w:val="es-ES"/>
        </w:rPr>
        <w:tab/>
      </w:r>
      <w:r w:rsidR="005B0BD0" w:rsidRPr="00D43C16">
        <w:t>Apellidos, Nombre</w:t>
      </w:r>
      <w:r w:rsidR="00B76DDD" w:rsidRPr="00D43C16">
        <w:t xml:space="preserve">. </w:t>
      </w:r>
      <w:r w:rsidR="005B0BD0" w:rsidRPr="00D43C16">
        <w:t>Año</w:t>
      </w:r>
      <w:r w:rsidR="00B76DDD" w:rsidRPr="00D43C16">
        <w:t>.</w:t>
      </w:r>
      <w:r w:rsidR="005B0BD0" w:rsidRPr="00D43C16">
        <w:t xml:space="preserve"> </w:t>
      </w:r>
      <w:r w:rsidR="005B0BD0" w:rsidRPr="00D43C16">
        <w:rPr>
          <w:i/>
        </w:rPr>
        <w:t>Título</w:t>
      </w:r>
      <w:r w:rsidR="005B0BD0" w:rsidRPr="00D43C16">
        <w:t>. Ciudad: Editorial.</w:t>
      </w:r>
    </w:p>
    <w:p w14:paraId="61316740" w14:textId="64F4B7D4" w:rsidR="005B0BD0" w:rsidRPr="00D43C16" w:rsidRDefault="005B0BD0" w:rsidP="00AD6718">
      <w:pPr>
        <w:pStyle w:val="Sangra2detindependiente"/>
        <w:spacing w:after="0" w:line="240" w:lineRule="auto"/>
        <w:ind w:left="0"/>
      </w:pPr>
    </w:p>
    <w:tbl>
      <w:tblPr>
        <w:tblStyle w:val="Tablaconcuadrcula"/>
        <w:tblW w:w="5000" w:type="pct"/>
        <w:tblCellMar>
          <w:top w:w="28" w:type="dxa"/>
          <w:bottom w:w="28" w:type="dxa"/>
        </w:tblCellMar>
        <w:tblLook w:val="04A0" w:firstRow="1" w:lastRow="0" w:firstColumn="1" w:lastColumn="0" w:noHBand="0" w:noVBand="1"/>
      </w:tblPr>
      <w:tblGrid>
        <w:gridCol w:w="8494"/>
      </w:tblGrid>
      <w:tr w:rsidR="00B76DDD" w:rsidRPr="00D43C16" w14:paraId="22922034" w14:textId="77777777" w:rsidTr="00EB6C8E">
        <w:trPr>
          <w:trHeight w:val="737"/>
        </w:trPr>
        <w:tc>
          <w:tcPr>
            <w:tcW w:w="5000" w:type="pct"/>
            <w:vAlign w:val="center"/>
          </w:tcPr>
          <w:p w14:paraId="3C68FBD6" w14:textId="5E5F86F8" w:rsidR="00B76DDD" w:rsidRPr="00D43C16" w:rsidRDefault="00B76DDD" w:rsidP="00EB6C8E">
            <w:pPr>
              <w:pStyle w:val="Sangra2detindependiente"/>
              <w:spacing w:after="0" w:line="240" w:lineRule="auto"/>
              <w:ind w:left="284" w:hanging="284"/>
              <w:rPr>
                <w:rFonts w:ascii="Times New Roman" w:hAnsi="Times New Roman"/>
                <w:lang w:val="es-ES"/>
              </w:rPr>
            </w:pPr>
            <w:r w:rsidRPr="00D43C16">
              <w:rPr>
                <w:rFonts w:ascii="Times New Roman" w:hAnsi="Times New Roman"/>
                <w:bCs/>
                <w:lang w:val="es-ES"/>
              </w:rPr>
              <w:t xml:space="preserve">Gómez Asencio, </w:t>
            </w:r>
            <w:r w:rsidRPr="00D43C16">
              <w:rPr>
                <w:rFonts w:ascii="Times New Roman" w:hAnsi="Times New Roman"/>
                <w:lang w:val="es-ES"/>
              </w:rPr>
              <w:t>José</w:t>
            </w:r>
            <w:r w:rsidRPr="00D43C16">
              <w:rPr>
                <w:rFonts w:ascii="Times New Roman" w:hAnsi="Times New Roman"/>
                <w:bCs/>
                <w:lang w:val="es-ES"/>
              </w:rPr>
              <w:t xml:space="preserve"> J. 1981. </w:t>
            </w:r>
            <w:r w:rsidRPr="00D43C16">
              <w:rPr>
                <w:rFonts w:ascii="Times New Roman" w:hAnsi="Times New Roman"/>
                <w:bCs/>
                <w:i/>
                <w:lang w:val="es-ES"/>
              </w:rPr>
              <w:t>Gramática y categorías verbales en la tradición española (1771-1847)</w:t>
            </w:r>
            <w:r w:rsidRPr="00D43C16">
              <w:rPr>
                <w:rFonts w:ascii="Times New Roman" w:hAnsi="Times New Roman"/>
                <w:bCs/>
                <w:lang w:val="es-ES"/>
              </w:rPr>
              <w:t>. Salamanca: Universidad de Salamanca.</w:t>
            </w:r>
          </w:p>
        </w:tc>
      </w:tr>
    </w:tbl>
    <w:p w14:paraId="04A14C89" w14:textId="66BFC6B9" w:rsidR="00F422AC" w:rsidRPr="00D43C16" w:rsidRDefault="00F422AC" w:rsidP="00F95CD3">
      <w:pPr>
        <w:pStyle w:val="Sangra2detindependiente"/>
        <w:spacing w:after="0" w:line="240" w:lineRule="auto"/>
        <w:ind w:left="0"/>
        <w:rPr>
          <w:lang w:val="es-ES"/>
        </w:rPr>
      </w:pPr>
    </w:p>
    <w:p w14:paraId="1E837891" w14:textId="77777777" w:rsidR="00F95CD3" w:rsidRPr="00D43C16" w:rsidRDefault="00F95CD3" w:rsidP="00F95CD3">
      <w:pPr>
        <w:pStyle w:val="Sangra2detindependiente"/>
        <w:spacing w:after="0" w:line="240" w:lineRule="auto"/>
        <w:ind w:left="0"/>
        <w:rPr>
          <w:lang w:val="es-ES"/>
        </w:rPr>
      </w:pPr>
      <w:r w:rsidRPr="00D43C16">
        <w:rPr>
          <w:lang w:val="es-ES"/>
        </w:rPr>
        <w:t>Si resulta de interés, puede indicarse el año de primera edición entre paréntesis tras el año de publicación:</w:t>
      </w:r>
    </w:p>
    <w:p w14:paraId="23320FE1" w14:textId="77777777" w:rsidR="00F95CD3" w:rsidRPr="00D43C16" w:rsidRDefault="00F95CD3" w:rsidP="00F95CD3">
      <w:pPr>
        <w:pStyle w:val="Sangra2detindependiente"/>
        <w:spacing w:after="0" w:line="240" w:lineRule="auto"/>
        <w:ind w:left="0"/>
      </w:pPr>
    </w:p>
    <w:p w14:paraId="6637889D" w14:textId="6675C4BA" w:rsidR="00F95CD3" w:rsidRPr="00D43C16" w:rsidRDefault="00C31158" w:rsidP="00C31158">
      <w:pPr>
        <w:autoSpaceDE w:val="0"/>
        <w:autoSpaceDN w:val="0"/>
        <w:adjustRightInd w:val="0"/>
        <w:ind w:left="1136" w:right="709" w:hanging="427"/>
      </w:pPr>
      <w:r w:rsidRPr="00D43C16">
        <w:rPr>
          <w:lang w:val="es-ES"/>
        </w:rPr>
        <w:t>(7)</w:t>
      </w:r>
      <w:r w:rsidRPr="00D43C16">
        <w:rPr>
          <w:lang w:val="es-ES"/>
        </w:rPr>
        <w:tab/>
      </w:r>
      <w:r w:rsidR="00F95CD3" w:rsidRPr="00D43C16">
        <w:t xml:space="preserve">Apellidos, Nombre. Año (año de la primera ed.). </w:t>
      </w:r>
      <w:r w:rsidR="00F95CD3" w:rsidRPr="00D43C16">
        <w:rPr>
          <w:i/>
        </w:rPr>
        <w:t>Título</w:t>
      </w:r>
      <w:r w:rsidR="00F95CD3" w:rsidRPr="00D43C16">
        <w:t>. Ciudad: Editorial.</w:t>
      </w:r>
    </w:p>
    <w:p w14:paraId="068A434D" w14:textId="0144883D" w:rsidR="00D97B83" w:rsidRPr="00D43C16" w:rsidRDefault="00D97B83" w:rsidP="00F95CD3">
      <w:pPr>
        <w:pStyle w:val="Sangra2detindependiente"/>
        <w:spacing w:after="0" w:line="240" w:lineRule="auto"/>
        <w:ind w:left="0"/>
      </w:pPr>
    </w:p>
    <w:p w14:paraId="403D95FD" w14:textId="6B9B4488" w:rsidR="00D97B83" w:rsidRPr="00D43C16" w:rsidRDefault="00D97B83" w:rsidP="00D97B83">
      <w:pPr>
        <w:pStyle w:val="Sangra2detindependiente"/>
        <w:spacing w:after="0" w:line="240" w:lineRule="auto"/>
        <w:ind w:left="0"/>
        <w:rPr>
          <w:lang w:val="es-ES"/>
        </w:rPr>
      </w:pPr>
      <w:r w:rsidRPr="00D43C16">
        <w:rPr>
          <w:lang w:val="es-ES"/>
        </w:rPr>
        <w:t xml:space="preserve">No es </w:t>
      </w:r>
      <w:r w:rsidR="002D52E7" w:rsidRPr="00D43C16">
        <w:rPr>
          <w:lang w:val="es-ES"/>
        </w:rPr>
        <w:t>indispensable</w:t>
      </w:r>
      <w:r w:rsidRPr="00D43C16">
        <w:rPr>
          <w:lang w:val="es-ES"/>
        </w:rPr>
        <w:t xml:space="preserve"> indicar detalles relativos a la reimpresión, nueva edición o traducción. En casos puntuales, si el autor lo considera </w:t>
      </w:r>
      <w:r w:rsidR="002D52E7" w:rsidRPr="00D43C16">
        <w:rPr>
          <w:lang w:val="es-ES"/>
        </w:rPr>
        <w:t>necesario</w:t>
      </w:r>
      <w:r w:rsidRPr="00D43C16">
        <w:rPr>
          <w:lang w:val="es-ES"/>
        </w:rPr>
        <w:t>, dicha información podrá incluirse al final de la cita entre paréntesis, como puede apreciarse en el ejemplo.</w:t>
      </w:r>
    </w:p>
    <w:p w14:paraId="7B928FBC" w14:textId="77777777" w:rsidR="009D359D" w:rsidRPr="00D43C16" w:rsidRDefault="009D359D" w:rsidP="00F95CD3">
      <w:pPr>
        <w:pStyle w:val="Sangra2detindependiente"/>
        <w:spacing w:after="0" w:line="240" w:lineRule="auto"/>
        <w:ind w:left="0"/>
        <w:rPr>
          <w:lang w:val="es-ES"/>
        </w:rPr>
      </w:pPr>
    </w:p>
    <w:tbl>
      <w:tblPr>
        <w:tblStyle w:val="Tablaconcuadrcula"/>
        <w:tblW w:w="5000" w:type="pct"/>
        <w:tblCellMar>
          <w:top w:w="28" w:type="dxa"/>
          <w:bottom w:w="28" w:type="dxa"/>
        </w:tblCellMar>
        <w:tblLook w:val="04A0" w:firstRow="1" w:lastRow="0" w:firstColumn="1" w:lastColumn="0" w:noHBand="0" w:noVBand="1"/>
      </w:tblPr>
      <w:tblGrid>
        <w:gridCol w:w="8494"/>
      </w:tblGrid>
      <w:tr w:rsidR="00F95CD3" w:rsidRPr="004A3D54" w14:paraId="417D8543" w14:textId="77777777" w:rsidTr="00F95CD3">
        <w:trPr>
          <w:trHeight w:val="397"/>
        </w:trPr>
        <w:tc>
          <w:tcPr>
            <w:tcW w:w="5000" w:type="pct"/>
            <w:vAlign w:val="center"/>
          </w:tcPr>
          <w:p w14:paraId="31CA85D8" w14:textId="28B6C187" w:rsidR="00F95CD3" w:rsidRPr="004A3D54" w:rsidRDefault="00F95CD3" w:rsidP="00F95CD3">
            <w:pPr>
              <w:autoSpaceDE w:val="0"/>
              <w:autoSpaceDN w:val="0"/>
              <w:adjustRightInd w:val="0"/>
              <w:ind w:left="284" w:hanging="284"/>
              <w:jc w:val="left"/>
              <w:rPr>
                <w:rFonts w:ascii="Times New Roman" w:hAnsi="Times New Roman"/>
                <w:lang w:val="es-ES"/>
              </w:rPr>
            </w:pPr>
            <w:r w:rsidRPr="00D43C16">
              <w:rPr>
                <w:rFonts w:ascii="Times New Roman" w:hAnsi="Times New Roman"/>
                <w:kern w:val="0"/>
                <w:lang w:val="es-ES" w:eastAsia="en-US"/>
              </w:rPr>
              <w:lastRenderedPageBreak/>
              <w:t xml:space="preserve">Díaz de Games, Gutierre. 1994 (1431-1449). </w:t>
            </w:r>
            <w:r w:rsidRPr="00D43C16">
              <w:rPr>
                <w:rFonts w:ascii="Times New Roman" w:hAnsi="Times New Roman"/>
                <w:i/>
                <w:kern w:val="0"/>
                <w:lang w:val="es-ES" w:eastAsia="en-US"/>
              </w:rPr>
              <w:t>El Victorial</w:t>
            </w:r>
            <w:r w:rsidRPr="00D43C16">
              <w:rPr>
                <w:rFonts w:ascii="Times New Roman" w:hAnsi="Times New Roman"/>
                <w:kern w:val="0"/>
                <w:lang w:val="es-ES" w:eastAsia="en-US"/>
              </w:rPr>
              <w:t>. Madrid: Taurus. (Ed</w:t>
            </w:r>
            <w:r w:rsidR="00960E04" w:rsidRPr="00D43C16">
              <w:rPr>
                <w:rFonts w:ascii="Times New Roman" w:hAnsi="Times New Roman"/>
                <w:kern w:val="0"/>
                <w:lang w:val="es-ES" w:eastAsia="en-US"/>
              </w:rPr>
              <w:t>.</w:t>
            </w:r>
            <w:r w:rsidRPr="00D43C16">
              <w:rPr>
                <w:rFonts w:ascii="Times New Roman" w:hAnsi="Times New Roman"/>
                <w:kern w:val="0"/>
                <w:lang w:val="es-ES" w:eastAsia="en-US"/>
              </w:rPr>
              <w:t xml:space="preserve"> de Rafael Beltrán Llavador)</w:t>
            </w:r>
            <w:r w:rsidR="0052742C" w:rsidRPr="00D43C16">
              <w:rPr>
                <w:rFonts w:ascii="Times New Roman" w:hAnsi="Times New Roman"/>
                <w:kern w:val="0"/>
                <w:lang w:val="es-ES" w:eastAsia="en-US"/>
              </w:rPr>
              <w:t>.</w:t>
            </w:r>
          </w:p>
        </w:tc>
      </w:tr>
    </w:tbl>
    <w:p w14:paraId="006D6163" w14:textId="77777777" w:rsidR="00F422AC" w:rsidRPr="004A3D54" w:rsidRDefault="00F422AC" w:rsidP="00AD6718">
      <w:pPr>
        <w:pStyle w:val="Sangra2detindependiente"/>
        <w:spacing w:after="0" w:line="240" w:lineRule="auto"/>
        <w:ind w:left="0"/>
        <w:rPr>
          <w:lang w:val="es-ES"/>
        </w:rPr>
      </w:pPr>
    </w:p>
    <w:p w14:paraId="7F3DBC79" w14:textId="29227E01" w:rsidR="00F422AC" w:rsidRPr="004A3D54" w:rsidRDefault="00241CBC" w:rsidP="00AD6718">
      <w:pPr>
        <w:pStyle w:val="Sangra2detindependiente"/>
        <w:spacing w:after="0" w:line="240" w:lineRule="auto"/>
        <w:ind w:left="0"/>
        <w:rPr>
          <w:lang w:val="es-ES"/>
        </w:rPr>
      </w:pPr>
      <w:r w:rsidRPr="004A3D54">
        <w:rPr>
          <w:lang w:val="es-ES"/>
        </w:rPr>
        <w:t>3</w:t>
      </w:r>
      <w:r w:rsidR="00F422AC" w:rsidRPr="004A3D54">
        <w:rPr>
          <w:lang w:val="es-ES"/>
        </w:rPr>
        <w:t>.</w:t>
      </w:r>
      <w:r w:rsidR="002134D6" w:rsidRPr="004A3D54">
        <w:rPr>
          <w:lang w:val="es-ES"/>
        </w:rPr>
        <w:t>4.</w:t>
      </w:r>
      <w:r w:rsidR="00F422AC" w:rsidRPr="004A3D54">
        <w:rPr>
          <w:lang w:val="es-ES"/>
        </w:rPr>
        <w:t xml:space="preserve"> </w:t>
      </w:r>
      <w:r w:rsidR="00F432B6" w:rsidRPr="004A3D54">
        <w:rPr>
          <w:i/>
          <w:lang w:val="es-ES"/>
        </w:rPr>
        <w:t xml:space="preserve">Capítulos de libro </w:t>
      </w:r>
      <w:r w:rsidRPr="004A3D54">
        <w:rPr>
          <w:i/>
          <w:lang w:val="es-ES"/>
        </w:rPr>
        <w:t>(e</w:t>
      </w:r>
      <w:r w:rsidR="00F432B6" w:rsidRPr="004A3D54">
        <w:rPr>
          <w:i/>
          <w:lang w:val="es-ES"/>
        </w:rPr>
        <w:t>n obras colectivas</w:t>
      </w:r>
      <w:r w:rsidRPr="004A3D54">
        <w:rPr>
          <w:i/>
          <w:lang w:val="es-ES"/>
        </w:rPr>
        <w:t>)</w:t>
      </w:r>
    </w:p>
    <w:p w14:paraId="661074F7" w14:textId="206419A0" w:rsidR="00F432B6" w:rsidRPr="004A3D54" w:rsidRDefault="00F432B6" w:rsidP="00AD6718">
      <w:pPr>
        <w:pStyle w:val="Sangra2detindependiente"/>
        <w:spacing w:after="0" w:line="240" w:lineRule="auto"/>
        <w:ind w:left="0"/>
        <w:rPr>
          <w:lang w:val="es-ES"/>
        </w:rPr>
      </w:pPr>
    </w:p>
    <w:p w14:paraId="5F61E48A" w14:textId="24CAC3D8" w:rsidR="00F432B6" w:rsidRPr="00C31158" w:rsidRDefault="00C31158" w:rsidP="00C31158">
      <w:pPr>
        <w:autoSpaceDE w:val="0"/>
        <w:autoSpaceDN w:val="0"/>
        <w:adjustRightInd w:val="0"/>
        <w:ind w:left="1136" w:right="709" w:hanging="427"/>
      </w:pPr>
      <w:r w:rsidRPr="004A3D54">
        <w:rPr>
          <w:lang w:val="es-ES"/>
        </w:rPr>
        <w:t>(8)</w:t>
      </w:r>
      <w:r w:rsidRPr="004A3D54">
        <w:rPr>
          <w:lang w:val="es-ES"/>
        </w:rPr>
        <w:tab/>
      </w:r>
      <w:r w:rsidR="00F432B6" w:rsidRPr="004A3D54">
        <w:t xml:space="preserve">Apellidos, Nombre. Año. Título del capítulo. En Nombre Apellido </w:t>
      </w:r>
      <w:r w:rsidR="00F432B6" w:rsidRPr="00C31158">
        <w:t xml:space="preserve">(ed.), </w:t>
      </w:r>
      <w:r w:rsidR="00F432B6" w:rsidRPr="00C31158">
        <w:rPr>
          <w:i/>
        </w:rPr>
        <w:t>Título del libro</w:t>
      </w:r>
      <w:r w:rsidR="00F432B6" w:rsidRPr="00C31158">
        <w:t>, páginas. Ciudad: Editorial.</w:t>
      </w:r>
    </w:p>
    <w:p w14:paraId="0746FA35" w14:textId="48F96831" w:rsidR="00DA5E8A" w:rsidRPr="00C31158" w:rsidRDefault="00DA5E8A" w:rsidP="00F432B6">
      <w:pPr>
        <w:pStyle w:val="Sangra2detindependiente"/>
        <w:spacing w:after="0" w:line="240" w:lineRule="auto"/>
        <w:ind w:left="284" w:hanging="284"/>
      </w:pPr>
    </w:p>
    <w:p w14:paraId="231F0EB2" w14:textId="481ADDEA" w:rsidR="00DA5E8A" w:rsidRPr="00C31158" w:rsidRDefault="00DA5E8A" w:rsidP="00DA5E8A">
      <w:pPr>
        <w:pStyle w:val="Sangra2detindependiente"/>
        <w:spacing w:after="0" w:line="240" w:lineRule="auto"/>
        <w:ind w:left="0"/>
        <w:rPr>
          <w:lang w:val="es-ES"/>
        </w:rPr>
      </w:pPr>
      <w:r w:rsidRPr="00C31158">
        <w:rPr>
          <w:lang w:val="es-ES"/>
        </w:rPr>
        <w:t xml:space="preserve">Si el libro está integrado en una colección, se incluirá el número del tomo o volumen a continuación del título </w:t>
      </w:r>
      <w:proofErr w:type="gramStart"/>
      <w:r w:rsidRPr="00C31158">
        <w:rPr>
          <w:lang w:val="es-ES"/>
        </w:rPr>
        <w:t>del mismo</w:t>
      </w:r>
      <w:proofErr w:type="gramEnd"/>
      <w:r w:rsidRPr="00C31158">
        <w:rPr>
          <w:lang w:val="es-ES"/>
        </w:rPr>
        <w:t>, como en la referencia de ejemplo para Miranda (2002a).</w:t>
      </w:r>
    </w:p>
    <w:p w14:paraId="3B37C633" w14:textId="56369EF4" w:rsidR="00F432B6" w:rsidRPr="004A3D54" w:rsidRDefault="00F432B6" w:rsidP="00F432B6">
      <w:pPr>
        <w:pStyle w:val="Sangra2detindependiente"/>
        <w:spacing w:after="0" w:line="240" w:lineRule="auto"/>
        <w:ind w:left="0"/>
      </w:pPr>
    </w:p>
    <w:tbl>
      <w:tblPr>
        <w:tblStyle w:val="Tablaconcuadrcula"/>
        <w:tblW w:w="5000" w:type="pct"/>
        <w:tblCellMar>
          <w:top w:w="28" w:type="dxa"/>
          <w:bottom w:w="28" w:type="dxa"/>
        </w:tblCellMar>
        <w:tblLook w:val="04A0" w:firstRow="1" w:lastRow="0" w:firstColumn="1" w:lastColumn="0" w:noHBand="0" w:noVBand="1"/>
      </w:tblPr>
      <w:tblGrid>
        <w:gridCol w:w="8494"/>
      </w:tblGrid>
      <w:tr w:rsidR="00F432B6" w:rsidRPr="00C31158" w14:paraId="1C444D07" w14:textId="77777777" w:rsidTr="00EB6C8E">
        <w:trPr>
          <w:trHeight w:val="2154"/>
        </w:trPr>
        <w:tc>
          <w:tcPr>
            <w:tcW w:w="5000" w:type="pct"/>
            <w:vAlign w:val="center"/>
          </w:tcPr>
          <w:p w14:paraId="0FEA8643" w14:textId="677BACF7" w:rsidR="00F432B6" w:rsidRPr="00C31158" w:rsidRDefault="00F432B6" w:rsidP="00F432B6">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Álvarez de Miranda, Pedro. 2002a. En torno al Nuevo diccionario de la lengua castellana (1846-1847) de Vicente Salvá. En M.ª Teresa Echenique y Juan Sánchez Méndez (</w:t>
            </w:r>
            <w:proofErr w:type="spellStart"/>
            <w:r w:rsidRPr="00C31158">
              <w:rPr>
                <w:rFonts w:ascii="Times New Roman" w:hAnsi="Times New Roman"/>
                <w:lang w:val="es-ES"/>
              </w:rPr>
              <w:t>coords</w:t>
            </w:r>
            <w:proofErr w:type="spellEnd"/>
            <w:r w:rsidRPr="00C31158">
              <w:rPr>
                <w:rFonts w:ascii="Times New Roman" w:hAnsi="Times New Roman"/>
                <w:lang w:val="es-ES"/>
              </w:rPr>
              <w:t xml:space="preserve">.), </w:t>
            </w:r>
            <w:r w:rsidRPr="00C31158">
              <w:rPr>
                <w:rFonts w:ascii="Times New Roman" w:hAnsi="Times New Roman"/>
                <w:i/>
                <w:lang w:val="es-ES"/>
              </w:rPr>
              <w:t>Actas de</w:t>
            </w:r>
            <w:r w:rsidR="00EB6C8E" w:rsidRPr="00C31158">
              <w:rPr>
                <w:rFonts w:ascii="Times New Roman" w:hAnsi="Times New Roman"/>
                <w:i/>
                <w:lang w:val="es-ES"/>
              </w:rPr>
              <w:t>l</w:t>
            </w:r>
            <w:r w:rsidRPr="00C31158">
              <w:rPr>
                <w:rFonts w:ascii="Times New Roman" w:hAnsi="Times New Roman"/>
                <w:i/>
                <w:lang w:val="es-ES"/>
              </w:rPr>
              <w:t xml:space="preserve"> V </w:t>
            </w:r>
            <w:r w:rsidR="00EB6C8E" w:rsidRPr="00C31158">
              <w:rPr>
                <w:rFonts w:ascii="Times New Roman" w:hAnsi="Times New Roman"/>
                <w:i/>
                <w:lang w:val="es-ES"/>
              </w:rPr>
              <w:t xml:space="preserve">Congreso </w:t>
            </w:r>
            <w:r w:rsidRPr="00C31158">
              <w:rPr>
                <w:rFonts w:ascii="Times New Roman" w:hAnsi="Times New Roman"/>
                <w:i/>
                <w:lang w:val="es-ES"/>
              </w:rPr>
              <w:t>Internacional de Historia de la Lengua Española</w:t>
            </w:r>
            <w:r w:rsidRPr="00C31158">
              <w:rPr>
                <w:rFonts w:ascii="Times New Roman" w:hAnsi="Times New Roman"/>
                <w:lang w:val="es-ES"/>
              </w:rPr>
              <w:t>,</w:t>
            </w:r>
            <w:r w:rsidR="00EB6C8E" w:rsidRPr="00C31158">
              <w:rPr>
                <w:rFonts w:ascii="Times New Roman" w:hAnsi="Times New Roman"/>
                <w:lang w:val="es-ES"/>
              </w:rPr>
              <w:t xml:space="preserve"> vol.</w:t>
            </w:r>
            <w:r w:rsidRPr="00C31158">
              <w:rPr>
                <w:rFonts w:ascii="Times New Roman" w:hAnsi="Times New Roman"/>
                <w:lang w:val="es-ES"/>
              </w:rPr>
              <w:t xml:space="preserve"> II, 1875-1886. Madrid: Gredos.</w:t>
            </w:r>
          </w:p>
          <w:p w14:paraId="57240799" w14:textId="00CF5208" w:rsidR="00F432B6" w:rsidRPr="00C31158" w:rsidRDefault="00F432B6" w:rsidP="00F432B6">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 xml:space="preserve">Álvarez de Miranda, Pedro. 2002b. Un hito lexicográfico: el Diccionario del español actual. En Pedro Álvarez de Miranda y José Polo (eds.), </w:t>
            </w:r>
            <w:r w:rsidRPr="00C31158">
              <w:rPr>
                <w:rFonts w:ascii="Times New Roman" w:hAnsi="Times New Roman"/>
                <w:i/>
                <w:lang w:val="es-ES"/>
              </w:rPr>
              <w:t>Lengua y diccionarios. Estudios ofrecidos a Manuel Seco</w:t>
            </w:r>
            <w:r w:rsidRPr="00C31158">
              <w:rPr>
                <w:rFonts w:ascii="Times New Roman" w:hAnsi="Times New Roman"/>
                <w:lang w:val="es-ES"/>
              </w:rPr>
              <w:t>, 255-277. Madrid: Arco/Libros.</w:t>
            </w:r>
          </w:p>
        </w:tc>
      </w:tr>
    </w:tbl>
    <w:p w14:paraId="2CA308F9" w14:textId="77777777" w:rsidR="00F422AC" w:rsidRPr="004A3D54" w:rsidRDefault="00F422AC" w:rsidP="00AD6718">
      <w:pPr>
        <w:pStyle w:val="Sangra2detindependiente"/>
        <w:spacing w:after="0" w:line="240" w:lineRule="auto"/>
        <w:ind w:left="0"/>
        <w:rPr>
          <w:lang w:val="es-ES"/>
        </w:rPr>
      </w:pPr>
    </w:p>
    <w:p w14:paraId="059C1080" w14:textId="21D74B57" w:rsidR="00F422AC" w:rsidRPr="00C31158" w:rsidRDefault="00241CBC" w:rsidP="00AD6718">
      <w:pPr>
        <w:pStyle w:val="Sangra2detindependiente"/>
        <w:spacing w:after="0" w:line="240" w:lineRule="auto"/>
        <w:ind w:left="0"/>
        <w:rPr>
          <w:lang w:val="es-ES"/>
        </w:rPr>
      </w:pPr>
      <w:r w:rsidRPr="00C31158">
        <w:rPr>
          <w:lang w:val="es-ES"/>
        </w:rPr>
        <w:t>3</w:t>
      </w:r>
      <w:r w:rsidR="00F422AC" w:rsidRPr="00C31158">
        <w:rPr>
          <w:lang w:val="es-ES"/>
        </w:rPr>
        <w:t>.</w:t>
      </w:r>
      <w:r w:rsidR="002134D6">
        <w:rPr>
          <w:lang w:val="es-ES"/>
        </w:rPr>
        <w:t>5</w:t>
      </w:r>
      <w:r w:rsidR="00F422AC" w:rsidRPr="00C31158">
        <w:rPr>
          <w:lang w:val="es-ES"/>
        </w:rPr>
        <w:t xml:space="preserve">. </w:t>
      </w:r>
      <w:r w:rsidR="00F432B6" w:rsidRPr="002134D6">
        <w:rPr>
          <w:i/>
          <w:lang w:val="es-ES"/>
        </w:rPr>
        <w:t>Artículos</w:t>
      </w:r>
      <w:r w:rsidR="007A65A8" w:rsidRPr="002134D6">
        <w:rPr>
          <w:i/>
          <w:lang w:val="es-ES"/>
        </w:rPr>
        <w:t xml:space="preserve"> en revistas</w:t>
      </w:r>
    </w:p>
    <w:p w14:paraId="69DF0170" w14:textId="2B471D59" w:rsidR="007A65A8" w:rsidRPr="00C31158" w:rsidRDefault="007A65A8" w:rsidP="00AD6718">
      <w:pPr>
        <w:pStyle w:val="Sangra2detindependiente"/>
        <w:spacing w:after="0" w:line="240" w:lineRule="auto"/>
        <w:ind w:left="0"/>
        <w:rPr>
          <w:lang w:val="es-ES"/>
        </w:rPr>
      </w:pPr>
    </w:p>
    <w:p w14:paraId="756B795A" w14:textId="403A1B51" w:rsidR="007A65A8" w:rsidRPr="00C31158" w:rsidRDefault="00C31158" w:rsidP="00C31158">
      <w:pPr>
        <w:autoSpaceDE w:val="0"/>
        <w:autoSpaceDN w:val="0"/>
        <w:adjustRightInd w:val="0"/>
        <w:ind w:left="1136" w:right="709" w:hanging="427"/>
        <w:rPr>
          <w:lang w:val="es-ES"/>
        </w:rPr>
      </w:pPr>
      <w:r w:rsidRPr="00C31158">
        <w:rPr>
          <w:lang w:val="es-ES"/>
        </w:rPr>
        <w:t>(9)</w:t>
      </w:r>
      <w:r>
        <w:rPr>
          <w:lang w:val="es-ES"/>
        </w:rPr>
        <w:tab/>
      </w:r>
      <w:r w:rsidR="007A65A8" w:rsidRPr="00286C15">
        <w:t xml:space="preserve">Apellidos, Nombre. Año. Título del artículo. </w:t>
      </w:r>
      <w:r w:rsidR="007A65A8" w:rsidRPr="00286C15">
        <w:rPr>
          <w:i/>
        </w:rPr>
        <w:t>Nombre de la revista</w:t>
      </w:r>
      <w:r w:rsidR="007A65A8" w:rsidRPr="00286C15">
        <w:t xml:space="preserve"> volumen(número). Páginas.</w:t>
      </w:r>
    </w:p>
    <w:p w14:paraId="0B94F0A8" w14:textId="3E8B1BE5" w:rsidR="007A65A8" w:rsidRPr="00C31158" w:rsidRDefault="007A65A8" w:rsidP="008B530F">
      <w:pPr>
        <w:pStyle w:val="Sangra2detindependiente"/>
        <w:spacing w:after="0" w:line="240" w:lineRule="auto"/>
        <w:ind w:left="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7A65A8" w:rsidRPr="00286C15" w14:paraId="18A7744C" w14:textId="77777777" w:rsidTr="00EB6C8E">
        <w:trPr>
          <w:trHeight w:val="1644"/>
        </w:trPr>
        <w:tc>
          <w:tcPr>
            <w:tcW w:w="8494" w:type="dxa"/>
            <w:vAlign w:val="center"/>
          </w:tcPr>
          <w:p w14:paraId="6BE962D6" w14:textId="77777777" w:rsidR="007A65A8" w:rsidRPr="00286C15" w:rsidRDefault="007A65A8" w:rsidP="00EB6C8E">
            <w:pPr>
              <w:pStyle w:val="Sangra2detindependiente"/>
              <w:spacing w:after="0" w:line="240" w:lineRule="auto"/>
              <w:ind w:left="284" w:hanging="284"/>
              <w:rPr>
                <w:rFonts w:ascii="Times New Roman" w:hAnsi="Times New Roman"/>
                <w:lang w:val="en-US"/>
              </w:rPr>
            </w:pPr>
            <w:r w:rsidRPr="00286C15">
              <w:rPr>
                <w:rFonts w:ascii="Times New Roman" w:hAnsi="Times New Roman"/>
                <w:lang w:val="es-ES"/>
              </w:rPr>
              <w:t xml:space="preserve">Company </w:t>
            </w:r>
            <w:proofErr w:type="spellStart"/>
            <w:r w:rsidRPr="00286C15">
              <w:rPr>
                <w:rFonts w:ascii="Times New Roman" w:hAnsi="Times New Roman"/>
                <w:lang w:val="es-ES"/>
              </w:rPr>
              <w:t>Company</w:t>
            </w:r>
            <w:proofErr w:type="spellEnd"/>
            <w:r w:rsidRPr="00286C15">
              <w:rPr>
                <w:rFonts w:ascii="Times New Roman" w:hAnsi="Times New Roman"/>
                <w:lang w:val="es-ES"/>
              </w:rPr>
              <w:t xml:space="preserve">, Concepción. 2004. Gramaticalización por </w:t>
            </w:r>
            <w:proofErr w:type="spellStart"/>
            <w:r w:rsidRPr="00286C15">
              <w:rPr>
                <w:rFonts w:ascii="Times New Roman" w:hAnsi="Times New Roman"/>
                <w:lang w:val="es-ES"/>
              </w:rPr>
              <w:t>subjetivización</w:t>
            </w:r>
            <w:proofErr w:type="spellEnd"/>
            <w:r w:rsidRPr="00286C15">
              <w:rPr>
                <w:rFonts w:ascii="Times New Roman" w:hAnsi="Times New Roman"/>
                <w:lang w:val="es-ES"/>
              </w:rPr>
              <w:t xml:space="preserve"> como </w:t>
            </w:r>
            <w:proofErr w:type="spellStart"/>
            <w:r w:rsidRPr="00286C15">
              <w:rPr>
                <w:rFonts w:ascii="Times New Roman" w:hAnsi="Times New Roman"/>
                <w:lang w:val="es-ES"/>
              </w:rPr>
              <w:t>prescindibilidad</w:t>
            </w:r>
            <w:proofErr w:type="spellEnd"/>
            <w:r w:rsidRPr="00286C15">
              <w:rPr>
                <w:rFonts w:ascii="Times New Roman" w:hAnsi="Times New Roman"/>
                <w:lang w:val="es-ES"/>
              </w:rPr>
              <w:t xml:space="preserve"> de la sintaxis. </w:t>
            </w:r>
            <w:r w:rsidRPr="00286C15">
              <w:rPr>
                <w:rFonts w:ascii="Times New Roman" w:hAnsi="Times New Roman"/>
                <w:i/>
                <w:iCs/>
                <w:lang w:val="en-US"/>
              </w:rPr>
              <w:t xml:space="preserve">Nueva Revista de </w:t>
            </w:r>
            <w:proofErr w:type="spellStart"/>
            <w:r w:rsidRPr="00286C15">
              <w:rPr>
                <w:rFonts w:ascii="Times New Roman" w:hAnsi="Times New Roman"/>
                <w:i/>
                <w:iCs/>
                <w:lang w:val="en-US"/>
              </w:rPr>
              <w:t>Filología</w:t>
            </w:r>
            <w:proofErr w:type="spellEnd"/>
            <w:r w:rsidRPr="00286C15">
              <w:rPr>
                <w:rFonts w:ascii="Times New Roman" w:hAnsi="Times New Roman"/>
                <w:i/>
                <w:iCs/>
                <w:lang w:val="en-US"/>
              </w:rPr>
              <w:t xml:space="preserve"> </w:t>
            </w:r>
            <w:proofErr w:type="spellStart"/>
            <w:r w:rsidRPr="00286C15">
              <w:rPr>
                <w:rFonts w:ascii="Times New Roman" w:hAnsi="Times New Roman"/>
                <w:i/>
                <w:iCs/>
                <w:lang w:val="en-US"/>
              </w:rPr>
              <w:t>Hispánica</w:t>
            </w:r>
            <w:proofErr w:type="spellEnd"/>
            <w:r w:rsidRPr="00286C15">
              <w:rPr>
                <w:rFonts w:ascii="Times New Roman" w:hAnsi="Times New Roman"/>
                <w:lang w:val="en-US"/>
              </w:rPr>
              <w:t xml:space="preserve"> 52(1). 1-27.</w:t>
            </w:r>
          </w:p>
          <w:p w14:paraId="028DE56F" w14:textId="57762EAC" w:rsidR="007A65A8" w:rsidRPr="00286C15" w:rsidRDefault="007A65A8" w:rsidP="00EB6C8E">
            <w:pPr>
              <w:pStyle w:val="Sangra2detindependiente"/>
              <w:spacing w:after="0" w:line="240" w:lineRule="auto"/>
              <w:ind w:left="284" w:hanging="284"/>
              <w:rPr>
                <w:rFonts w:ascii="Times New Roman" w:hAnsi="Times New Roman"/>
                <w:lang w:val="en-US"/>
              </w:rPr>
            </w:pPr>
            <w:proofErr w:type="spellStart"/>
            <w:r w:rsidRPr="00286C15">
              <w:rPr>
                <w:rFonts w:ascii="Times New Roman" w:hAnsi="Times New Roman"/>
                <w:lang w:val="en-US"/>
              </w:rPr>
              <w:t>Pountain</w:t>
            </w:r>
            <w:proofErr w:type="spellEnd"/>
            <w:r w:rsidRPr="00286C15">
              <w:rPr>
                <w:rFonts w:ascii="Times New Roman" w:hAnsi="Times New Roman"/>
                <w:lang w:val="en-US"/>
              </w:rPr>
              <w:t xml:space="preserve">, Christopher J. 1998. Learned syntax and the Romance languages: the ‘Accusative and Infinitive’ construction with declarative verbs in Castilian. </w:t>
            </w:r>
            <w:r w:rsidRPr="00286C15">
              <w:rPr>
                <w:rFonts w:ascii="Times New Roman" w:hAnsi="Times New Roman"/>
                <w:i/>
                <w:lang w:val="en-US"/>
              </w:rPr>
              <w:t>Transactions of the Philological Society</w:t>
            </w:r>
            <w:r w:rsidRPr="00286C15">
              <w:rPr>
                <w:rFonts w:ascii="Times New Roman" w:hAnsi="Times New Roman"/>
                <w:lang w:val="en-US"/>
              </w:rPr>
              <w:t xml:space="preserve"> 96(2). 159–201.</w:t>
            </w:r>
          </w:p>
        </w:tc>
      </w:tr>
    </w:tbl>
    <w:p w14:paraId="7B67AB7B" w14:textId="77777777" w:rsidR="00F422AC" w:rsidRPr="004A3D54" w:rsidRDefault="00F422AC" w:rsidP="008B530F">
      <w:pPr>
        <w:pStyle w:val="Sangra2detindependiente"/>
        <w:spacing w:after="0" w:line="240" w:lineRule="auto"/>
        <w:ind w:left="0"/>
        <w:rPr>
          <w:b/>
          <w:lang w:val="es-ES"/>
        </w:rPr>
      </w:pPr>
    </w:p>
    <w:p w14:paraId="532A8F9C" w14:textId="5737FEF0" w:rsidR="00F422AC" w:rsidRPr="00286C15" w:rsidRDefault="00241CBC" w:rsidP="00AD6718">
      <w:pPr>
        <w:pStyle w:val="Sangra2detindependiente"/>
        <w:spacing w:after="0" w:line="240" w:lineRule="auto"/>
        <w:ind w:left="0"/>
        <w:rPr>
          <w:lang w:val="es-ES"/>
        </w:rPr>
      </w:pPr>
      <w:r w:rsidRPr="00286C15">
        <w:rPr>
          <w:lang w:val="es-ES"/>
        </w:rPr>
        <w:t>3</w:t>
      </w:r>
      <w:r w:rsidR="00F422AC" w:rsidRPr="00286C15">
        <w:rPr>
          <w:lang w:val="es-ES"/>
        </w:rPr>
        <w:t>.</w:t>
      </w:r>
      <w:r w:rsidR="002134D6">
        <w:rPr>
          <w:lang w:val="es-ES"/>
        </w:rPr>
        <w:t>6.</w:t>
      </w:r>
      <w:r w:rsidR="00F422AC" w:rsidRPr="00286C15">
        <w:rPr>
          <w:lang w:val="es-ES"/>
        </w:rPr>
        <w:t xml:space="preserve"> </w:t>
      </w:r>
      <w:r w:rsidR="00F422AC" w:rsidRPr="002134D6">
        <w:rPr>
          <w:i/>
          <w:lang w:val="es-ES"/>
        </w:rPr>
        <w:t>Tesis doctorales/máster</w:t>
      </w:r>
      <w:r w:rsidR="003141DE" w:rsidRPr="002134D6">
        <w:rPr>
          <w:i/>
          <w:lang w:val="es-ES"/>
        </w:rPr>
        <w:t xml:space="preserve"> y </w:t>
      </w:r>
      <w:r w:rsidR="00F422AC" w:rsidRPr="002134D6">
        <w:rPr>
          <w:i/>
          <w:lang w:val="es-ES"/>
        </w:rPr>
        <w:t>Trabajo</w:t>
      </w:r>
      <w:r w:rsidR="003141DE" w:rsidRPr="002134D6">
        <w:rPr>
          <w:i/>
          <w:lang w:val="es-ES"/>
        </w:rPr>
        <w:t>s</w:t>
      </w:r>
      <w:r w:rsidR="00F422AC" w:rsidRPr="002134D6">
        <w:rPr>
          <w:i/>
          <w:lang w:val="es-ES"/>
        </w:rPr>
        <w:t xml:space="preserve"> de Grado</w:t>
      </w:r>
    </w:p>
    <w:p w14:paraId="24E75E8E" w14:textId="7CF77EAE" w:rsidR="005F46CF" w:rsidRDefault="005F46CF" w:rsidP="00AD6718">
      <w:pPr>
        <w:pStyle w:val="Sangra2detindependiente"/>
        <w:spacing w:after="0" w:line="240" w:lineRule="auto"/>
        <w:ind w:left="0"/>
        <w:rPr>
          <w:lang w:val="es-ES"/>
        </w:rPr>
      </w:pPr>
    </w:p>
    <w:p w14:paraId="23CE9507" w14:textId="77777777" w:rsidR="00286C15" w:rsidRDefault="00286C15" w:rsidP="00AD6718">
      <w:pPr>
        <w:pStyle w:val="Sangra2detindependiente"/>
        <w:spacing w:after="0" w:line="240" w:lineRule="auto"/>
        <w:ind w:left="0"/>
        <w:rPr>
          <w:lang w:val="es-ES"/>
        </w:rPr>
      </w:pPr>
      <w:r>
        <w:rPr>
          <w:lang w:val="es-ES"/>
        </w:rPr>
        <w:t>La forma de citar tesis difiere de la norma incluida en la hoja de estilo unificada</w:t>
      </w:r>
      <w:r>
        <w:rPr>
          <w:rStyle w:val="Refdenotaalpie"/>
          <w:lang w:val="es-ES"/>
        </w:rPr>
        <w:footnoteReference w:id="6"/>
      </w:r>
      <w:r>
        <w:rPr>
          <w:lang w:val="es-ES"/>
        </w:rPr>
        <w:t>. Es la siguiente:</w:t>
      </w:r>
    </w:p>
    <w:p w14:paraId="3DC3C8EE" w14:textId="18FC5827" w:rsidR="00286C15" w:rsidRPr="00286C15" w:rsidRDefault="00286C15" w:rsidP="00AD6718">
      <w:pPr>
        <w:pStyle w:val="Sangra2detindependiente"/>
        <w:spacing w:after="0" w:line="240" w:lineRule="auto"/>
        <w:ind w:left="0"/>
        <w:rPr>
          <w:lang w:val="es-ES"/>
        </w:rPr>
      </w:pPr>
      <w:r>
        <w:rPr>
          <w:lang w:val="es-ES"/>
        </w:rPr>
        <w:t xml:space="preserve"> </w:t>
      </w:r>
    </w:p>
    <w:p w14:paraId="0780EC72" w14:textId="1BD250D0" w:rsidR="005F46CF" w:rsidRPr="00C31158" w:rsidRDefault="00C31158" w:rsidP="00C31158">
      <w:pPr>
        <w:autoSpaceDE w:val="0"/>
        <w:autoSpaceDN w:val="0"/>
        <w:adjustRightInd w:val="0"/>
        <w:ind w:left="1136" w:right="709" w:hanging="427"/>
        <w:rPr>
          <w:lang w:val="es-ES"/>
        </w:rPr>
      </w:pPr>
      <w:r w:rsidRPr="00C31158">
        <w:rPr>
          <w:lang w:val="es-ES"/>
        </w:rPr>
        <w:t>(</w:t>
      </w:r>
      <w:r>
        <w:rPr>
          <w:lang w:val="es-ES"/>
        </w:rPr>
        <w:t>10</w:t>
      </w:r>
      <w:r w:rsidRPr="00C31158">
        <w:rPr>
          <w:lang w:val="es-ES"/>
        </w:rPr>
        <w:t>)</w:t>
      </w:r>
      <w:r w:rsidRPr="00C31158">
        <w:rPr>
          <w:lang w:val="es-ES"/>
        </w:rPr>
        <w:tab/>
      </w:r>
      <w:r w:rsidR="005F46CF" w:rsidRPr="00C31158">
        <w:rPr>
          <w:lang w:val="es-ES"/>
        </w:rPr>
        <w:t xml:space="preserve">Apellidos, Nombre. Año. </w:t>
      </w:r>
      <w:r w:rsidR="005F46CF" w:rsidRPr="00C31158">
        <w:rPr>
          <w:i/>
          <w:lang w:val="es-ES"/>
        </w:rPr>
        <w:t>Título del trabajo</w:t>
      </w:r>
      <w:r w:rsidR="005F46CF" w:rsidRPr="00C31158">
        <w:rPr>
          <w:lang w:val="es-ES"/>
        </w:rPr>
        <w:t>. Ciudad: Universidad.</w:t>
      </w:r>
      <w:r w:rsidR="00286C15" w:rsidRPr="00C31158">
        <w:rPr>
          <w:lang w:val="es-ES"/>
        </w:rPr>
        <w:t xml:space="preserve"> (Tesis doctoral.)</w:t>
      </w:r>
    </w:p>
    <w:p w14:paraId="0281B8CA" w14:textId="459ABE5A" w:rsidR="005F46CF" w:rsidRPr="00C31158" w:rsidRDefault="005F46CF" w:rsidP="00AD6718">
      <w:pPr>
        <w:pStyle w:val="Sangra2detindependiente"/>
        <w:spacing w:after="0" w:line="240" w:lineRule="auto"/>
        <w:ind w:left="0"/>
        <w:rPr>
          <w:lang w:val="es-ES"/>
        </w:rPr>
      </w:pPr>
    </w:p>
    <w:tbl>
      <w:tblPr>
        <w:tblStyle w:val="Tablaconcuadrcula"/>
        <w:tblW w:w="0" w:type="auto"/>
        <w:tblLook w:val="04A0" w:firstRow="1" w:lastRow="0" w:firstColumn="1" w:lastColumn="0" w:noHBand="0" w:noVBand="1"/>
      </w:tblPr>
      <w:tblGrid>
        <w:gridCol w:w="8494"/>
      </w:tblGrid>
      <w:tr w:rsidR="005F46CF" w:rsidRPr="00C31158" w14:paraId="2C06C43A" w14:textId="77777777" w:rsidTr="005F46CF">
        <w:tc>
          <w:tcPr>
            <w:tcW w:w="8494" w:type="dxa"/>
          </w:tcPr>
          <w:p w14:paraId="622359E0" w14:textId="1BB98B28" w:rsidR="005F46CF" w:rsidRPr="00C31158" w:rsidRDefault="005F46CF" w:rsidP="005F46CF">
            <w:pPr>
              <w:pStyle w:val="Sangra2detindependiente"/>
              <w:spacing w:after="0" w:line="240" w:lineRule="auto"/>
              <w:ind w:left="284" w:hanging="284"/>
              <w:rPr>
                <w:rFonts w:ascii="Times New Roman" w:hAnsi="Times New Roman"/>
                <w:lang w:val="es-ES"/>
              </w:rPr>
            </w:pPr>
            <w:r w:rsidRPr="00C31158">
              <w:rPr>
                <w:rFonts w:ascii="Times New Roman" w:hAnsi="Times New Roman"/>
                <w:lang w:val="es-ES"/>
              </w:rPr>
              <w:t xml:space="preserve">Bermúdez, Fernando. 2005. </w:t>
            </w:r>
            <w:proofErr w:type="spellStart"/>
            <w:r w:rsidRPr="00C31158">
              <w:rPr>
                <w:rFonts w:ascii="Times New Roman" w:hAnsi="Times New Roman"/>
                <w:i/>
                <w:lang w:val="es-ES"/>
              </w:rPr>
              <w:t>Evidencialidad</w:t>
            </w:r>
            <w:proofErr w:type="spellEnd"/>
            <w:r w:rsidRPr="00C31158">
              <w:rPr>
                <w:rFonts w:ascii="Times New Roman" w:hAnsi="Times New Roman"/>
                <w:i/>
                <w:lang w:val="es-ES"/>
              </w:rPr>
              <w:t>: La codificación lingüística del punto de vista</w:t>
            </w:r>
            <w:r w:rsidRPr="00C31158">
              <w:rPr>
                <w:rFonts w:ascii="Times New Roman" w:hAnsi="Times New Roman"/>
                <w:lang w:val="es-ES"/>
              </w:rPr>
              <w:t xml:space="preserve">. Estocolmo: Universidad de Estocolmo. </w:t>
            </w:r>
            <w:r w:rsidR="002507CD" w:rsidRPr="00C31158">
              <w:rPr>
                <w:rFonts w:ascii="Times New Roman" w:hAnsi="Times New Roman"/>
                <w:lang w:val="es-ES"/>
              </w:rPr>
              <w:t>(Tesis doctoral.)</w:t>
            </w:r>
          </w:p>
          <w:p w14:paraId="15A3126E" w14:textId="4185D3C6" w:rsidR="005F46CF" w:rsidRPr="00C31158" w:rsidRDefault="005F46CF" w:rsidP="005F46CF">
            <w:pPr>
              <w:pStyle w:val="Sangra2detindependiente"/>
              <w:spacing w:after="0" w:line="240" w:lineRule="auto"/>
              <w:ind w:left="284" w:hanging="284"/>
              <w:rPr>
                <w:rFonts w:ascii="Times New Roman" w:hAnsi="Times New Roman"/>
                <w:lang w:val="en-US"/>
              </w:rPr>
            </w:pPr>
            <w:r w:rsidRPr="004A3D54">
              <w:rPr>
                <w:rFonts w:ascii="Times New Roman" w:hAnsi="Times New Roman"/>
                <w:lang w:val="es-ES"/>
              </w:rPr>
              <w:t>Faller, Martina T. 2002.</w:t>
            </w:r>
            <w:r w:rsidRPr="004A3D54">
              <w:rPr>
                <w:rFonts w:ascii="Times New Roman" w:hAnsi="Times New Roman"/>
                <w:i/>
                <w:lang w:val="es-ES"/>
              </w:rPr>
              <w:t xml:space="preserve"> </w:t>
            </w:r>
            <w:proofErr w:type="spellStart"/>
            <w:r w:rsidRPr="004A3D54">
              <w:rPr>
                <w:rFonts w:ascii="Times New Roman" w:hAnsi="Times New Roman"/>
                <w:i/>
                <w:lang w:val="es-ES"/>
              </w:rPr>
              <w:t>Semantics</w:t>
            </w:r>
            <w:proofErr w:type="spellEnd"/>
            <w:r w:rsidRPr="004A3D54">
              <w:rPr>
                <w:rFonts w:ascii="Times New Roman" w:hAnsi="Times New Roman"/>
                <w:i/>
                <w:lang w:val="es-ES"/>
              </w:rPr>
              <w:t xml:space="preserve"> and </w:t>
            </w:r>
            <w:proofErr w:type="spellStart"/>
            <w:r w:rsidRPr="004A3D54">
              <w:rPr>
                <w:rFonts w:ascii="Times New Roman" w:hAnsi="Times New Roman"/>
                <w:i/>
                <w:lang w:val="es-ES"/>
              </w:rPr>
              <w:t>pragmatics</w:t>
            </w:r>
            <w:proofErr w:type="spellEnd"/>
            <w:r w:rsidRPr="004A3D54">
              <w:rPr>
                <w:rFonts w:ascii="Times New Roman" w:hAnsi="Times New Roman"/>
                <w:i/>
                <w:lang w:val="es-ES"/>
              </w:rPr>
              <w:t xml:space="preserve"> </w:t>
            </w:r>
            <w:proofErr w:type="spellStart"/>
            <w:r w:rsidRPr="004A3D54">
              <w:rPr>
                <w:rFonts w:ascii="Times New Roman" w:hAnsi="Times New Roman"/>
                <w:i/>
                <w:lang w:val="es-ES"/>
              </w:rPr>
              <w:t>of</w:t>
            </w:r>
            <w:proofErr w:type="spellEnd"/>
            <w:r w:rsidRPr="004A3D54">
              <w:rPr>
                <w:rFonts w:ascii="Times New Roman" w:hAnsi="Times New Roman"/>
                <w:i/>
                <w:lang w:val="es-ES"/>
              </w:rPr>
              <w:t xml:space="preserve"> </w:t>
            </w:r>
            <w:proofErr w:type="spellStart"/>
            <w:r w:rsidRPr="004A3D54">
              <w:rPr>
                <w:rFonts w:ascii="Times New Roman" w:hAnsi="Times New Roman"/>
                <w:i/>
                <w:lang w:val="es-ES"/>
              </w:rPr>
              <w:t>evidentials</w:t>
            </w:r>
            <w:proofErr w:type="spellEnd"/>
            <w:r w:rsidRPr="004A3D54">
              <w:rPr>
                <w:rFonts w:ascii="Times New Roman" w:hAnsi="Times New Roman"/>
                <w:i/>
                <w:lang w:val="es-ES"/>
              </w:rPr>
              <w:t xml:space="preserve"> in Cuzco Quechua</w:t>
            </w:r>
            <w:r w:rsidRPr="004A3D54">
              <w:rPr>
                <w:rFonts w:ascii="Times New Roman" w:hAnsi="Times New Roman"/>
                <w:lang w:val="es-ES"/>
              </w:rPr>
              <w:t xml:space="preserve">. </w:t>
            </w:r>
            <w:r w:rsidRPr="00C31158">
              <w:rPr>
                <w:rFonts w:ascii="Times New Roman" w:hAnsi="Times New Roman"/>
                <w:lang w:val="es-ES"/>
              </w:rPr>
              <w:t xml:space="preserve">Stanford: Universidad Stanford. </w:t>
            </w:r>
            <w:r w:rsidR="00286C15" w:rsidRPr="00C31158">
              <w:rPr>
                <w:rFonts w:ascii="Times New Roman" w:hAnsi="Times New Roman"/>
                <w:lang w:val="es-ES"/>
              </w:rPr>
              <w:t>(Tesis doctoral)</w:t>
            </w:r>
            <w:r w:rsidR="002A1925">
              <w:rPr>
                <w:rFonts w:ascii="Times New Roman" w:hAnsi="Times New Roman"/>
                <w:lang w:val="es-ES"/>
              </w:rPr>
              <w:t>.</w:t>
            </w:r>
          </w:p>
        </w:tc>
      </w:tr>
    </w:tbl>
    <w:p w14:paraId="1593D690" w14:textId="2B6405D6" w:rsidR="00F422AC" w:rsidRPr="004A3D54" w:rsidRDefault="00F422AC" w:rsidP="00AD6718">
      <w:pPr>
        <w:autoSpaceDE w:val="0"/>
        <w:autoSpaceDN w:val="0"/>
        <w:adjustRightInd w:val="0"/>
        <w:rPr>
          <w:lang w:val="es-ES"/>
        </w:rPr>
      </w:pPr>
    </w:p>
    <w:p w14:paraId="518D412D" w14:textId="07B46E23" w:rsidR="008B530F" w:rsidRPr="004A3D54" w:rsidRDefault="008B530F" w:rsidP="008B530F">
      <w:pPr>
        <w:pStyle w:val="Sangra2detindependiente"/>
        <w:spacing w:after="0" w:line="240" w:lineRule="auto"/>
        <w:ind w:left="0"/>
        <w:rPr>
          <w:i/>
          <w:lang w:val="es-ES"/>
        </w:rPr>
      </w:pPr>
      <w:r w:rsidRPr="004A3D54">
        <w:rPr>
          <w:lang w:val="es-ES"/>
        </w:rPr>
        <w:t>3.</w:t>
      </w:r>
      <w:r w:rsidR="002134D6" w:rsidRPr="004A3D54">
        <w:rPr>
          <w:lang w:val="es-ES"/>
        </w:rPr>
        <w:t>7.</w:t>
      </w:r>
      <w:r w:rsidRPr="004A3D54">
        <w:rPr>
          <w:lang w:val="es-ES"/>
        </w:rPr>
        <w:t xml:space="preserve"> </w:t>
      </w:r>
      <w:r w:rsidRPr="004A3D54">
        <w:rPr>
          <w:i/>
          <w:lang w:val="es-ES"/>
        </w:rPr>
        <w:t>Material bibliográfico en soporte informático y procedente de Internet</w:t>
      </w:r>
    </w:p>
    <w:p w14:paraId="330A4479" w14:textId="77777777" w:rsidR="008B530F" w:rsidRPr="004A3D54" w:rsidRDefault="008B530F" w:rsidP="008B530F">
      <w:pPr>
        <w:pStyle w:val="Sangra2detindependiente"/>
        <w:spacing w:after="0" w:line="240" w:lineRule="auto"/>
        <w:ind w:left="0"/>
        <w:rPr>
          <w:i/>
          <w:lang w:val="es-ES"/>
        </w:rPr>
      </w:pPr>
    </w:p>
    <w:p w14:paraId="2BF1A9BA" w14:textId="6E6B3136" w:rsidR="008B530F" w:rsidRPr="004A3D54" w:rsidRDefault="008B530F" w:rsidP="008B530F">
      <w:pPr>
        <w:pStyle w:val="Sangra2detindependiente"/>
        <w:spacing w:after="0" w:line="240" w:lineRule="auto"/>
        <w:ind w:left="0"/>
        <w:rPr>
          <w:lang w:val="es-ES"/>
        </w:rPr>
      </w:pPr>
      <w:r w:rsidRPr="004A3D54">
        <w:rPr>
          <w:lang w:val="es-ES"/>
        </w:rPr>
        <w:lastRenderedPageBreak/>
        <w:t>3.</w:t>
      </w:r>
      <w:r w:rsidR="002134D6" w:rsidRPr="004A3D54">
        <w:rPr>
          <w:lang w:val="es-ES"/>
        </w:rPr>
        <w:t>7</w:t>
      </w:r>
      <w:r w:rsidRPr="004A3D54">
        <w:rPr>
          <w:lang w:val="es-ES"/>
        </w:rPr>
        <w:t>.1. En soporte informático</w:t>
      </w:r>
    </w:p>
    <w:p w14:paraId="519D37CD" w14:textId="025F608D" w:rsidR="00286C15" w:rsidRPr="004A3D54" w:rsidRDefault="00286C15" w:rsidP="008B530F">
      <w:pPr>
        <w:pStyle w:val="Sangra2detindependiente"/>
        <w:spacing w:after="0" w:line="240" w:lineRule="auto"/>
        <w:ind w:left="0"/>
        <w:rPr>
          <w:lang w:val="es-ES"/>
        </w:rPr>
      </w:pPr>
    </w:p>
    <w:p w14:paraId="2007A976" w14:textId="1581B4D5" w:rsidR="00F95CD3" w:rsidRPr="004A3D54" w:rsidRDefault="00F95CD3" w:rsidP="008B530F">
      <w:pPr>
        <w:pStyle w:val="Sangra2detindependiente"/>
        <w:spacing w:after="0" w:line="240" w:lineRule="auto"/>
        <w:ind w:left="0"/>
        <w:rPr>
          <w:lang w:val="es-ES"/>
        </w:rPr>
      </w:pPr>
      <w:r w:rsidRPr="004A3D54">
        <w:rPr>
          <w:lang w:val="es-ES"/>
        </w:rPr>
        <w:t>En la medida de lo posible, debe de tratarse como un libro:</w:t>
      </w:r>
    </w:p>
    <w:p w14:paraId="2C03136A" w14:textId="0D0CA0A7" w:rsidR="00C31158" w:rsidRPr="004A3D54" w:rsidRDefault="00C31158" w:rsidP="008B530F">
      <w:pPr>
        <w:pStyle w:val="Sangra2detindependiente"/>
        <w:spacing w:after="0" w:line="240" w:lineRule="auto"/>
        <w:ind w:left="0"/>
        <w:rPr>
          <w:lang w:val="es-ES"/>
        </w:rPr>
      </w:pPr>
    </w:p>
    <w:p w14:paraId="24FBC35C" w14:textId="47776CD3" w:rsidR="008B530F" w:rsidRPr="004A3D54" w:rsidRDefault="00C31158" w:rsidP="00C31158">
      <w:pPr>
        <w:autoSpaceDE w:val="0"/>
        <w:autoSpaceDN w:val="0"/>
        <w:adjustRightInd w:val="0"/>
        <w:ind w:left="1136" w:right="709" w:hanging="427"/>
        <w:rPr>
          <w:lang w:val="es-ES"/>
        </w:rPr>
      </w:pPr>
      <w:r w:rsidRPr="004A3D54">
        <w:rPr>
          <w:lang w:val="es-ES"/>
        </w:rPr>
        <w:t>(11)</w:t>
      </w:r>
      <w:r w:rsidRPr="004A3D54">
        <w:rPr>
          <w:lang w:val="es-ES"/>
        </w:rPr>
        <w:tab/>
      </w:r>
      <w:r w:rsidR="008B530F" w:rsidRPr="004A3D54">
        <w:rPr>
          <w:lang w:val="es-ES"/>
        </w:rPr>
        <w:t>Apellido</w:t>
      </w:r>
      <w:r w:rsidR="00286C15" w:rsidRPr="004A3D54">
        <w:rPr>
          <w:lang w:val="es-ES"/>
        </w:rPr>
        <w:t>s</w:t>
      </w:r>
      <w:r w:rsidR="008B530F" w:rsidRPr="004A3D54">
        <w:rPr>
          <w:lang w:val="es-ES"/>
        </w:rPr>
        <w:t xml:space="preserve">, </w:t>
      </w:r>
      <w:r w:rsidR="00F95CD3" w:rsidRPr="004A3D54">
        <w:rPr>
          <w:lang w:val="es-ES"/>
        </w:rPr>
        <w:t>N</w:t>
      </w:r>
      <w:r w:rsidR="008B530F" w:rsidRPr="004A3D54">
        <w:rPr>
          <w:lang w:val="es-ES"/>
        </w:rPr>
        <w:t>ombre</w:t>
      </w:r>
      <w:r w:rsidR="00286C15" w:rsidRPr="004A3D54">
        <w:rPr>
          <w:lang w:val="es-ES"/>
        </w:rPr>
        <w:t>.</w:t>
      </w:r>
      <w:r w:rsidR="008B530F" w:rsidRPr="004A3D54">
        <w:rPr>
          <w:lang w:val="es-ES"/>
        </w:rPr>
        <w:t xml:space="preserve"> </w:t>
      </w:r>
      <w:r w:rsidR="00286C15" w:rsidRPr="004A3D54">
        <w:rPr>
          <w:lang w:val="es-ES"/>
        </w:rPr>
        <w:t>A</w:t>
      </w:r>
      <w:r w:rsidR="008B530F" w:rsidRPr="004A3D54">
        <w:rPr>
          <w:lang w:val="es-ES"/>
        </w:rPr>
        <w:t>ño.</w:t>
      </w:r>
      <w:r w:rsidR="00286C15" w:rsidRPr="004A3D54">
        <w:rPr>
          <w:lang w:val="es-ES"/>
        </w:rPr>
        <w:t xml:space="preserve"> </w:t>
      </w:r>
      <w:r w:rsidR="00286C15" w:rsidRPr="004A3D54">
        <w:rPr>
          <w:i/>
          <w:lang w:val="es-ES"/>
        </w:rPr>
        <w:t>Título</w:t>
      </w:r>
      <w:r w:rsidR="008B530F" w:rsidRPr="004A3D54">
        <w:rPr>
          <w:lang w:val="es-ES"/>
        </w:rPr>
        <w:t>.</w:t>
      </w:r>
      <w:r w:rsidR="00286C15" w:rsidRPr="004A3D54">
        <w:rPr>
          <w:lang w:val="es-ES"/>
        </w:rPr>
        <w:t xml:space="preserve"> </w:t>
      </w:r>
      <w:r w:rsidR="00F95CD3" w:rsidRPr="004A3D54">
        <w:rPr>
          <w:lang w:val="es-ES"/>
        </w:rPr>
        <w:t>Ciudad: Editorial. (</w:t>
      </w:r>
      <w:r w:rsidR="008B530F" w:rsidRPr="004A3D54">
        <w:rPr>
          <w:lang w:val="es-ES"/>
        </w:rPr>
        <w:t>Tipo de soporte informático</w:t>
      </w:r>
      <w:r w:rsidR="00286C15" w:rsidRPr="004A3D54">
        <w:rPr>
          <w:lang w:val="es-ES"/>
        </w:rPr>
        <w:t>.</w:t>
      </w:r>
      <w:r w:rsidR="00F95CD3" w:rsidRPr="004A3D54">
        <w:rPr>
          <w:lang w:val="es-ES"/>
        </w:rPr>
        <w:t>)</w:t>
      </w:r>
    </w:p>
    <w:p w14:paraId="69825997" w14:textId="00A21E4D" w:rsidR="008B530F" w:rsidRPr="004A3D54" w:rsidRDefault="008B530F" w:rsidP="008B530F">
      <w:pPr>
        <w:pStyle w:val="Sangra2detindependiente"/>
        <w:spacing w:after="0" w:line="240" w:lineRule="auto"/>
        <w:ind w:left="0"/>
        <w:rPr>
          <w:b/>
          <w:lang w:val="es-ES"/>
        </w:rPr>
      </w:pPr>
    </w:p>
    <w:tbl>
      <w:tblPr>
        <w:tblStyle w:val="Tablaconcuadrcula"/>
        <w:tblW w:w="0" w:type="auto"/>
        <w:tblLook w:val="04A0" w:firstRow="1" w:lastRow="0" w:firstColumn="1" w:lastColumn="0" w:noHBand="0" w:noVBand="1"/>
      </w:tblPr>
      <w:tblGrid>
        <w:gridCol w:w="8494"/>
      </w:tblGrid>
      <w:tr w:rsidR="00512E10" w:rsidRPr="004A3D54" w14:paraId="7BAA3D43" w14:textId="77777777" w:rsidTr="00F95CD3">
        <w:trPr>
          <w:trHeight w:val="567"/>
        </w:trPr>
        <w:tc>
          <w:tcPr>
            <w:tcW w:w="8494" w:type="dxa"/>
            <w:vAlign w:val="center"/>
          </w:tcPr>
          <w:p w14:paraId="6EFD04B3" w14:textId="58B0023B" w:rsidR="00512E10" w:rsidRPr="004A3D54" w:rsidRDefault="00512E10" w:rsidP="00F95CD3">
            <w:pPr>
              <w:autoSpaceDE w:val="0"/>
              <w:autoSpaceDN w:val="0"/>
              <w:adjustRightInd w:val="0"/>
              <w:ind w:left="284" w:hanging="284"/>
              <w:jc w:val="left"/>
              <w:rPr>
                <w:rFonts w:ascii="Times New Roman" w:hAnsi="Times New Roman"/>
                <w:b/>
                <w:lang w:val="es-ES"/>
              </w:rPr>
            </w:pPr>
            <w:r w:rsidRPr="004A3D54">
              <w:rPr>
                <w:rFonts w:ascii="Times New Roman" w:hAnsi="Times New Roman"/>
                <w:kern w:val="0"/>
                <w:lang w:val="es-ES" w:eastAsia="en-US"/>
              </w:rPr>
              <w:t xml:space="preserve">Gómez Asencio, José J. (ed.). 2001. </w:t>
            </w:r>
            <w:r w:rsidRPr="004A3D54">
              <w:rPr>
                <w:rFonts w:ascii="Times New Roman" w:hAnsi="Times New Roman"/>
                <w:i/>
                <w:iCs/>
                <w:kern w:val="0"/>
                <w:lang w:val="es-ES" w:eastAsia="en-US"/>
              </w:rPr>
              <w:t>Antiguas Gramáticas del Castellano</w:t>
            </w:r>
            <w:r w:rsidRPr="004A3D54">
              <w:rPr>
                <w:rFonts w:ascii="Times New Roman" w:hAnsi="Times New Roman"/>
                <w:kern w:val="0"/>
                <w:lang w:val="es-ES" w:eastAsia="en-US"/>
              </w:rPr>
              <w:t>. Madrid: Fundación Histórica Tavera. (CD-ROM.)</w:t>
            </w:r>
          </w:p>
        </w:tc>
      </w:tr>
    </w:tbl>
    <w:p w14:paraId="79D48C80" w14:textId="77777777" w:rsidR="00512E10" w:rsidRPr="004A3D54" w:rsidRDefault="00512E10" w:rsidP="008B530F">
      <w:pPr>
        <w:pStyle w:val="Sangra2detindependiente"/>
        <w:spacing w:after="0" w:line="240" w:lineRule="auto"/>
        <w:ind w:left="0"/>
        <w:rPr>
          <w:b/>
          <w:lang w:val="es-ES"/>
        </w:rPr>
      </w:pPr>
    </w:p>
    <w:p w14:paraId="48B3E666" w14:textId="7648AD09" w:rsidR="008B530F" w:rsidRPr="004A3D54" w:rsidRDefault="008B530F" w:rsidP="008B530F">
      <w:pPr>
        <w:pStyle w:val="Sangra2detindependiente"/>
        <w:spacing w:after="0" w:line="240" w:lineRule="auto"/>
        <w:ind w:left="0"/>
        <w:rPr>
          <w:lang w:val="es-ES"/>
        </w:rPr>
      </w:pPr>
      <w:r w:rsidRPr="004A3D54">
        <w:rPr>
          <w:lang w:val="es-ES"/>
        </w:rPr>
        <w:t>3.</w:t>
      </w:r>
      <w:r w:rsidR="002134D6" w:rsidRPr="004A3D54">
        <w:rPr>
          <w:lang w:val="es-ES"/>
        </w:rPr>
        <w:t>7</w:t>
      </w:r>
      <w:r w:rsidRPr="004A3D54">
        <w:rPr>
          <w:lang w:val="es-ES"/>
        </w:rPr>
        <w:t>.2. Procedente de Internet</w:t>
      </w:r>
    </w:p>
    <w:p w14:paraId="389AAA27" w14:textId="77777777" w:rsidR="008B530F" w:rsidRPr="004A3D54" w:rsidRDefault="008B530F" w:rsidP="008B530F">
      <w:pPr>
        <w:pStyle w:val="Sangra2detindependiente"/>
        <w:spacing w:after="0" w:line="240" w:lineRule="auto"/>
        <w:ind w:left="0"/>
        <w:rPr>
          <w:lang w:val="es-ES"/>
        </w:rPr>
      </w:pPr>
    </w:p>
    <w:p w14:paraId="1AF3ED71" w14:textId="78E00606" w:rsidR="002507CD" w:rsidRPr="004A3D54" w:rsidRDefault="002507CD" w:rsidP="008B530F">
      <w:pPr>
        <w:pStyle w:val="Sangra2detindependiente"/>
        <w:spacing w:after="0" w:line="240" w:lineRule="auto"/>
        <w:ind w:left="0"/>
        <w:rPr>
          <w:lang w:val="es-ES"/>
        </w:rPr>
      </w:pPr>
      <w:r w:rsidRPr="004A3D54">
        <w:rPr>
          <w:lang w:val="es-ES"/>
        </w:rPr>
        <w:t xml:space="preserve">Siempre que se cite una página Web que no sea una publicación científica regular, esta debe tratarse como un libro </w:t>
      </w:r>
      <w:r w:rsidR="00F95CD3" w:rsidRPr="004A3D54">
        <w:rPr>
          <w:lang w:val="es-ES"/>
        </w:rPr>
        <w:t>(</w:t>
      </w:r>
      <w:r w:rsidRPr="004A3D54">
        <w:rPr>
          <w:lang w:val="es-ES"/>
        </w:rPr>
        <w:t>en la medida de lo posible</w:t>
      </w:r>
      <w:r w:rsidR="00F95CD3" w:rsidRPr="004A3D54">
        <w:rPr>
          <w:lang w:val="es-ES"/>
        </w:rPr>
        <w:t>)</w:t>
      </w:r>
      <w:r w:rsidRPr="004A3D54">
        <w:rPr>
          <w:lang w:val="es-ES"/>
        </w:rPr>
        <w:t>:</w:t>
      </w:r>
    </w:p>
    <w:p w14:paraId="08C8F541" w14:textId="7ACC86DC" w:rsidR="002507CD" w:rsidRPr="004A3D54" w:rsidRDefault="002507CD" w:rsidP="008B530F">
      <w:pPr>
        <w:pStyle w:val="Sangra2detindependiente"/>
        <w:spacing w:after="0" w:line="240" w:lineRule="auto"/>
        <w:ind w:left="0"/>
        <w:rPr>
          <w:lang w:val="es-ES"/>
        </w:rPr>
      </w:pPr>
    </w:p>
    <w:p w14:paraId="32319EB3" w14:textId="05E04A72" w:rsidR="00C31158" w:rsidRPr="004A3D54" w:rsidRDefault="00C31158" w:rsidP="00C31158">
      <w:pPr>
        <w:autoSpaceDE w:val="0"/>
        <w:autoSpaceDN w:val="0"/>
        <w:adjustRightInd w:val="0"/>
        <w:ind w:left="709" w:right="709"/>
        <w:rPr>
          <w:lang w:val="es-ES"/>
        </w:rPr>
      </w:pPr>
      <w:r w:rsidRPr="004A3D54">
        <w:rPr>
          <w:lang w:val="es-ES"/>
        </w:rPr>
        <w:t>(12)</w:t>
      </w:r>
      <w:r w:rsidRPr="004A3D54">
        <w:rPr>
          <w:lang w:val="es-ES"/>
        </w:rPr>
        <w:tab/>
        <w:t xml:space="preserve">Apellidos, nombre. Año. </w:t>
      </w:r>
      <w:r w:rsidRPr="004A3D54">
        <w:rPr>
          <w:i/>
          <w:lang w:val="es-ES"/>
        </w:rPr>
        <w:t>Título</w:t>
      </w:r>
      <w:r w:rsidRPr="004A3D54">
        <w:rPr>
          <w:lang w:val="es-ES"/>
        </w:rPr>
        <w:t>. dirección web (</w:t>
      </w:r>
      <w:proofErr w:type="spellStart"/>
      <w:r w:rsidRPr="004A3D54">
        <w:rPr>
          <w:lang w:val="es-ES"/>
        </w:rPr>
        <w:t>dd</w:t>
      </w:r>
      <w:proofErr w:type="spellEnd"/>
      <w:r w:rsidRPr="004A3D54">
        <w:rPr>
          <w:lang w:val="es-ES"/>
        </w:rPr>
        <w:t>/mm/</w:t>
      </w:r>
      <w:proofErr w:type="spellStart"/>
      <w:r w:rsidRPr="004A3D54">
        <w:rPr>
          <w:lang w:val="es-ES"/>
        </w:rPr>
        <w:t>aaaa</w:t>
      </w:r>
      <w:proofErr w:type="spellEnd"/>
      <w:r w:rsidRPr="004A3D54">
        <w:rPr>
          <w:lang w:val="es-ES"/>
        </w:rPr>
        <w:t>,)</w:t>
      </w:r>
    </w:p>
    <w:p w14:paraId="5BB1F85A" w14:textId="5591811E" w:rsidR="00286C15" w:rsidRPr="004A3D54" w:rsidRDefault="00286C15" w:rsidP="008B530F">
      <w:pPr>
        <w:pStyle w:val="Sangra2detindependiente"/>
        <w:spacing w:after="0" w:line="240" w:lineRule="auto"/>
        <w:ind w:left="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4A3D54" w:rsidRPr="004A3D54" w14:paraId="44E36000" w14:textId="77777777" w:rsidTr="002507CD">
        <w:trPr>
          <w:trHeight w:val="567"/>
        </w:trPr>
        <w:tc>
          <w:tcPr>
            <w:tcW w:w="8494" w:type="dxa"/>
            <w:vAlign w:val="center"/>
          </w:tcPr>
          <w:p w14:paraId="183503E6" w14:textId="6E1A9EB6" w:rsidR="002507CD" w:rsidRPr="004A3D54" w:rsidRDefault="002507CD" w:rsidP="002507CD">
            <w:pPr>
              <w:pStyle w:val="Sangra2detindependiente"/>
              <w:spacing w:after="0" w:line="240" w:lineRule="auto"/>
              <w:ind w:left="284" w:hanging="284"/>
              <w:rPr>
                <w:rFonts w:ascii="Times New Roman" w:hAnsi="Times New Roman"/>
                <w:i/>
                <w:lang w:val="es-ES"/>
              </w:rPr>
            </w:pPr>
            <w:r w:rsidRPr="004A3D54">
              <w:rPr>
                <w:rFonts w:ascii="Times New Roman" w:hAnsi="Times New Roman"/>
                <w:lang w:val="es-ES"/>
              </w:rPr>
              <w:t xml:space="preserve">Millán, José Antonio. 2007. </w:t>
            </w:r>
            <w:r w:rsidRPr="004A3D54">
              <w:rPr>
                <w:rFonts w:ascii="Times New Roman" w:hAnsi="Times New Roman"/>
                <w:i/>
                <w:lang w:val="es-ES"/>
              </w:rPr>
              <w:t>Página de los diccionarios, vocabularios, repertorios, enciclopedias y obras electrónicas</w:t>
            </w:r>
            <w:r w:rsidRPr="004A3D54">
              <w:rPr>
                <w:rFonts w:ascii="Times New Roman" w:hAnsi="Times New Roman"/>
                <w:lang w:val="es-ES"/>
              </w:rPr>
              <w:t xml:space="preserve">. </w:t>
            </w:r>
            <w:hyperlink r:id="rId13" w:history="1">
              <w:r w:rsidRPr="004A3D54">
                <w:rPr>
                  <w:rStyle w:val="Hipervnculo"/>
                  <w:rFonts w:ascii="Times New Roman" w:hAnsi="Times New Roman"/>
                  <w:color w:val="auto"/>
                  <w:lang w:val="es-ES"/>
                </w:rPr>
                <w:t>http://jamillan.com/dicciona.htm</w:t>
              </w:r>
            </w:hyperlink>
            <w:r w:rsidRPr="004A3D54">
              <w:rPr>
                <w:rFonts w:ascii="Times New Roman" w:hAnsi="Times New Roman"/>
                <w:lang w:val="es-ES"/>
              </w:rPr>
              <w:t>. (19/12/2018.)</w:t>
            </w:r>
          </w:p>
        </w:tc>
      </w:tr>
    </w:tbl>
    <w:p w14:paraId="4A132F5E" w14:textId="77777777" w:rsidR="00286C15" w:rsidRPr="004A3D54" w:rsidRDefault="00286C15" w:rsidP="008B530F">
      <w:pPr>
        <w:pStyle w:val="Sangra2detindependiente"/>
        <w:spacing w:after="0" w:line="240" w:lineRule="auto"/>
        <w:ind w:left="0"/>
        <w:rPr>
          <w:lang w:val="es-ES"/>
        </w:rPr>
      </w:pPr>
    </w:p>
    <w:p w14:paraId="34F5B77F" w14:textId="77777777" w:rsidR="008B530F" w:rsidRPr="004A3D54" w:rsidRDefault="008B530F" w:rsidP="00AD6718">
      <w:pPr>
        <w:autoSpaceDE w:val="0"/>
        <w:autoSpaceDN w:val="0"/>
        <w:adjustRightInd w:val="0"/>
        <w:rPr>
          <w:lang w:val="es-ES"/>
        </w:rPr>
      </w:pPr>
    </w:p>
    <w:p w14:paraId="3740AC53" w14:textId="2834D639" w:rsidR="005F46CF" w:rsidRPr="004A3D54" w:rsidRDefault="008B530F" w:rsidP="00AD6718">
      <w:pPr>
        <w:autoSpaceDE w:val="0"/>
        <w:autoSpaceDN w:val="0"/>
        <w:adjustRightInd w:val="0"/>
        <w:rPr>
          <w:lang w:val="es-ES"/>
        </w:rPr>
      </w:pPr>
      <w:r w:rsidRPr="004A3D54">
        <w:rPr>
          <w:lang w:val="es-ES"/>
        </w:rPr>
        <w:t>3.</w:t>
      </w:r>
      <w:r w:rsidR="002134D6" w:rsidRPr="004A3D54">
        <w:rPr>
          <w:lang w:val="es-ES"/>
        </w:rPr>
        <w:t>8</w:t>
      </w:r>
      <w:r w:rsidRPr="004A3D54">
        <w:rPr>
          <w:lang w:val="es-ES"/>
        </w:rPr>
        <w:t xml:space="preserve">. </w:t>
      </w:r>
      <w:r w:rsidR="00960E04" w:rsidRPr="004A3D54">
        <w:rPr>
          <w:i/>
          <w:lang w:val="es-ES"/>
        </w:rPr>
        <w:t>R</w:t>
      </w:r>
      <w:r w:rsidRPr="004A3D54">
        <w:rPr>
          <w:i/>
          <w:lang w:val="es-ES"/>
        </w:rPr>
        <w:t xml:space="preserve">eferencias </w:t>
      </w:r>
      <w:r w:rsidR="00960E04" w:rsidRPr="004A3D54">
        <w:rPr>
          <w:i/>
          <w:lang w:val="es-ES"/>
        </w:rPr>
        <w:t>a la lexicografía</w:t>
      </w:r>
      <w:r w:rsidR="007849CD" w:rsidRPr="004A3D54">
        <w:rPr>
          <w:i/>
          <w:lang w:val="es-ES"/>
        </w:rPr>
        <w:t xml:space="preserve"> </w:t>
      </w:r>
      <w:r w:rsidR="00960E04" w:rsidRPr="004A3D54">
        <w:rPr>
          <w:i/>
          <w:lang w:val="es-ES"/>
        </w:rPr>
        <w:t>académic</w:t>
      </w:r>
      <w:r w:rsidR="00DC6222" w:rsidRPr="004A3D54">
        <w:rPr>
          <w:i/>
          <w:lang w:val="es-ES"/>
        </w:rPr>
        <w:t>a</w:t>
      </w:r>
    </w:p>
    <w:p w14:paraId="423B51E8" w14:textId="77777777" w:rsidR="00F95CD3" w:rsidRPr="004A3D54" w:rsidRDefault="00F95CD3" w:rsidP="00AD6718">
      <w:pPr>
        <w:autoSpaceDE w:val="0"/>
        <w:autoSpaceDN w:val="0"/>
        <w:adjustRightInd w:val="0"/>
        <w:rPr>
          <w:lang w:val="es-ES"/>
        </w:rPr>
      </w:pPr>
    </w:p>
    <w:p w14:paraId="29DB58CF" w14:textId="6A704EDC" w:rsidR="00F95CD3" w:rsidRPr="004A3D54" w:rsidRDefault="00F95CD3" w:rsidP="00F95CD3">
      <w:pPr>
        <w:autoSpaceDE w:val="0"/>
        <w:autoSpaceDN w:val="0"/>
        <w:adjustRightInd w:val="0"/>
        <w:rPr>
          <w:lang w:val="es-ES"/>
        </w:rPr>
      </w:pPr>
      <w:r w:rsidRPr="004A3D54">
        <w:rPr>
          <w:lang w:val="es-ES"/>
        </w:rPr>
        <w:t>Para citar distintas ediciones de</w:t>
      </w:r>
      <w:r w:rsidR="00D51F23" w:rsidRPr="004A3D54">
        <w:rPr>
          <w:lang w:val="es-ES"/>
        </w:rPr>
        <w:t xml:space="preserve"> los diccionarios académicos, podrá</w:t>
      </w:r>
      <w:r w:rsidRPr="004A3D54">
        <w:rPr>
          <w:lang w:val="es-ES"/>
        </w:rPr>
        <w:t xml:space="preserve"> seguir alguno de los siguientes modelos,</w:t>
      </w:r>
      <w:r w:rsidR="00D51F23" w:rsidRPr="004A3D54">
        <w:rPr>
          <w:lang w:val="es-ES"/>
        </w:rPr>
        <w:t xml:space="preserve"> </w:t>
      </w:r>
      <w:r w:rsidRPr="004A3D54">
        <w:rPr>
          <w:lang w:val="es-ES"/>
        </w:rPr>
        <w:t>dependiendo del medio empleado para la consulta:</w:t>
      </w:r>
    </w:p>
    <w:p w14:paraId="51E810EB" w14:textId="5B774F35" w:rsidR="00512E10" w:rsidRPr="004A3D54" w:rsidRDefault="00512E10" w:rsidP="00AD6718">
      <w:pPr>
        <w:autoSpaceDE w:val="0"/>
        <w:autoSpaceDN w:val="0"/>
        <w:adjustRightInd w:val="0"/>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D51F23" w:rsidRPr="002507CD" w14:paraId="1874B2AA" w14:textId="77777777" w:rsidTr="003366B7">
        <w:trPr>
          <w:trHeight w:val="807"/>
        </w:trPr>
        <w:tc>
          <w:tcPr>
            <w:tcW w:w="8494" w:type="dxa"/>
            <w:vAlign w:val="center"/>
          </w:tcPr>
          <w:p w14:paraId="598676CD" w14:textId="77777777" w:rsidR="00856BA4" w:rsidRPr="00D51F23" w:rsidRDefault="00856BA4" w:rsidP="00856BA4">
            <w:pPr>
              <w:autoSpaceDE w:val="0"/>
              <w:autoSpaceDN w:val="0"/>
              <w:adjustRightInd w:val="0"/>
              <w:ind w:left="284" w:hanging="284"/>
              <w:rPr>
                <w:rFonts w:ascii="Times New Roman" w:hAnsi="Times New Roman"/>
                <w:i/>
                <w:lang w:val="es-ES"/>
              </w:rPr>
            </w:pPr>
            <w:r>
              <w:rPr>
                <w:rFonts w:ascii="Times New Roman" w:hAnsi="Times New Roman"/>
                <w:i/>
                <w:lang w:val="es-ES"/>
              </w:rPr>
              <w:t>Autoridades impreso:</w:t>
            </w:r>
          </w:p>
          <w:p w14:paraId="1688758F" w14:textId="77777777" w:rsidR="00856BA4" w:rsidRPr="008B530F" w:rsidRDefault="00856BA4" w:rsidP="00856BA4">
            <w:pPr>
              <w:autoSpaceDE w:val="0"/>
              <w:autoSpaceDN w:val="0"/>
              <w:adjustRightInd w:val="0"/>
              <w:ind w:left="284" w:hanging="284"/>
              <w:rPr>
                <w:rFonts w:ascii="Times New Roman" w:hAnsi="Times New Roman"/>
                <w:lang w:val="es-ES"/>
              </w:rPr>
            </w:pPr>
          </w:p>
          <w:p w14:paraId="0C12B5AF" w14:textId="75F81EBB" w:rsidR="00856BA4" w:rsidRDefault="00856BA4" w:rsidP="00856BA4">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 xml:space="preserve">2002 </w:t>
            </w:r>
            <w:r w:rsidRPr="00D51F23">
              <w:rPr>
                <w:rFonts w:ascii="Times New Roman" w:hAnsi="Times New Roman"/>
                <w:lang w:val="es-ES"/>
              </w:rPr>
              <w:t>(</w:t>
            </w:r>
            <w:r w:rsidRPr="008B530F">
              <w:rPr>
                <w:rFonts w:ascii="Times New Roman" w:hAnsi="Times New Roman"/>
                <w:lang w:val="es-ES"/>
              </w:rPr>
              <w:t>1726-1739</w:t>
            </w:r>
            <w:r w:rsidRPr="00D51F23">
              <w:rPr>
                <w:rFonts w:ascii="Times New Roman" w:hAnsi="Times New Roman"/>
                <w:lang w:val="es-ES"/>
              </w:rPr>
              <w:t xml:space="preserve">). </w:t>
            </w:r>
            <w:r w:rsidRPr="008B530F">
              <w:rPr>
                <w:rFonts w:ascii="Times New Roman" w:hAnsi="Times New Roman"/>
                <w:i/>
                <w:iCs/>
                <w:lang w:val="es-ES"/>
              </w:rPr>
              <w:t>Diccionario de Autoridades</w:t>
            </w:r>
            <w:r w:rsidRPr="00D51F23">
              <w:rPr>
                <w:rFonts w:ascii="Times New Roman" w:hAnsi="Times New Roman"/>
                <w:iCs/>
                <w:lang w:val="es-ES"/>
              </w:rPr>
              <w:t xml:space="preserve">, </w:t>
            </w:r>
            <w:r w:rsidRPr="008B530F">
              <w:rPr>
                <w:rFonts w:ascii="Times New Roman" w:hAnsi="Times New Roman"/>
                <w:lang w:val="es-ES"/>
              </w:rPr>
              <w:t>3 vols. Madrid: Gredos.</w:t>
            </w:r>
          </w:p>
          <w:p w14:paraId="44D0C008" w14:textId="77777777" w:rsidR="00856BA4" w:rsidRDefault="00856BA4" w:rsidP="00856BA4">
            <w:pPr>
              <w:autoSpaceDE w:val="0"/>
              <w:autoSpaceDN w:val="0"/>
              <w:adjustRightInd w:val="0"/>
              <w:ind w:left="284" w:hanging="284"/>
              <w:rPr>
                <w:rFonts w:ascii="Times New Roman" w:hAnsi="Times New Roman"/>
                <w:lang w:val="es-ES"/>
              </w:rPr>
            </w:pPr>
          </w:p>
          <w:p w14:paraId="1763DB5C" w14:textId="77777777" w:rsidR="00856BA4" w:rsidRPr="00D51F23" w:rsidRDefault="00856BA4" w:rsidP="00856BA4">
            <w:pPr>
              <w:autoSpaceDE w:val="0"/>
              <w:autoSpaceDN w:val="0"/>
              <w:adjustRightInd w:val="0"/>
              <w:ind w:left="284" w:hanging="284"/>
              <w:rPr>
                <w:rFonts w:ascii="Times New Roman" w:hAnsi="Times New Roman"/>
                <w:i/>
                <w:lang w:val="es-ES"/>
              </w:rPr>
            </w:pPr>
            <w:r>
              <w:rPr>
                <w:rFonts w:ascii="Times New Roman" w:hAnsi="Times New Roman"/>
                <w:i/>
                <w:lang w:val="es-ES"/>
              </w:rPr>
              <w:t>Autoridades en línea:</w:t>
            </w:r>
          </w:p>
          <w:p w14:paraId="6CE313D6" w14:textId="77777777" w:rsidR="00856BA4" w:rsidRPr="00D51F23" w:rsidRDefault="00856BA4" w:rsidP="00856BA4">
            <w:pPr>
              <w:autoSpaceDE w:val="0"/>
              <w:autoSpaceDN w:val="0"/>
              <w:adjustRightInd w:val="0"/>
              <w:ind w:left="284" w:hanging="284"/>
              <w:rPr>
                <w:rFonts w:ascii="Times New Roman" w:hAnsi="Times New Roman"/>
                <w:b/>
                <w:lang w:val="es-ES"/>
              </w:rPr>
            </w:pPr>
          </w:p>
          <w:p w14:paraId="5E7CFA84" w14:textId="35CCC5AC" w:rsidR="00856BA4" w:rsidRDefault="00856BA4" w:rsidP="00856BA4">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200</w:t>
            </w:r>
            <w:r w:rsidRPr="00D51F23">
              <w:rPr>
                <w:rFonts w:ascii="Times New Roman" w:hAnsi="Times New Roman"/>
                <w:lang w:val="es-ES"/>
              </w:rPr>
              <w:t>1</w:t>
            </w:r>
            <w:r w:rsidRPr="008B530F">
              <w:rPr>
                <w:rFonts w:ascii="Times New Roman" w:hAnsi="Times New Roman"/>
                <w:lang w:val="es-ES"/>
              </w:rPr>
              <w:t xml:space="preserve"> </w:t>
            </w:r>
            <w:r w:rsidRPr="00D51F23">
              <w:rPr>
                <w:rFonts w:ascii="Times New Roman" w:hAnsi="Times New Roman"/>
                <w:lang w:val="es-ES"/>
              </w:rPr>
              <w:t>(</w:t>
            </w:r>
            <w:r w:rsidRPr="008B530F">
              <w:rPr>
                <w:rFonts w:ascii="Times New Roman" w:hAnsi="Times New Roman"/>
                <w:lang w:val="es-ES"/>
              </w:rPr>
              <w:t>1726-1739</w:t>
            </w:r>
            <w:r w:rsidRPr="00D51F23">
              <w:rPr>
                <w:rFonts w:ascii="Times New Roman" w:hAnsi="Times New Roman"/>
                <w:lang w:val="es-ES"/>
              </w:rPr>
              <w:t xml:space="preserve">). </w:t>
            </w:r>
            <w:r w:rsidRPr="008B530F">
              <w:rPr>
                <w:rFonts w:ascii="Times New Roman" w:hAnsi="Times New Roman"/>
                <w:i/>
                <w:iCs/>
                <w:lang w:val="es-ES"/>
              </w:rPr>
              <w:t>Diccionario de Autoridades</w:t>
            </w:r>
            <w:r w:rsidRPr="00D51F23">
              <w:rPr>
                <w:rFonts w:ascii="Times New Roman" w:hAnsi="Times New Roman"/>
                <w:iCs/>
                <w:lang w:val="es-ES"/>
              </w:rPr>
              <w:t xml:space="preserve">, </w:t>
            </w:r>
            <w:r w:rsidRPr="008B530F">
              <w:rPr>
                <w:rFonts w:ascii="Times New Roman" w:hAnsi="Times New Roman"/>
                <w:iCs/>
                <w:lang w:val="es-ES"/>
              </w:rPr>
              <w:t>3 vols</w:t>
            </w:r>
            <w:r w:rsidRPr="008B530F">
              <w:rPr>
                <w:rFonts w:ascii="Times New Roman" w:hAnsi="Times New Roman"/>
                <w:lang w:val="es-ES"/>
              </w:rPr>
              <w:t xml:space="preserve">. </w:t>
            </w:r>
            <w:r w:rsidRPr="00D51F23">
              <w:rPr>
                <w:rFonts w:ascii="Times New Roman" w:hAnsi="Times New Roman"/>
                <w:lang w:val="es-ES"/>
              </w:rPr>
              <w:t xml:space="preserve">En </w:t>
            </w: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i/>
                <w:iCs/>
                <w:lang w:val="es-ES"/>
              </w:rPr>
              <w:t>Nuevo Tesoro Lexicográfico de la Lengua Española</w:t>
            </w:r>
            <w:r w:rsidRPr="00D51F23">
              <w:rPr>
                <w:rFonts w:ascii="Times New Roman" w:hAnsi="Times New Roman"/>
                <w:lang w:val="es-ES"/>
              </w:rPr>
              <w:t>.</w:t>
            </w:r>
            <w:r w:rsidRPr="008B530F">
              <w:rPr>
                <w:rFonts w:ascii="Times New Roman" w:hAnsi="Times New Roman"/>
                <w:lang w:val="es-ES"/>
              </w:rPr>
              <w:t xml:space="preserve"> </w:t>
            </w:r>
            <w:hyperlink r:id="rId14" w:history="1">
              <w:r w:rsidRPr="008B530F">
                <w:rPr>
                  <w:rStyle w:val="Hipervnculo"/>
                  <w:rFonts w:ascii="Times New Roman" w:hAnsi="Times New Roman"/>
                  <w:lang w:val="es-ES"/>
                </w:rPr>
                <w:t>http://buscon.rae.es/ntlle/</w:t>
              </w:r>
            </w:hyperlink>
            <w:r w:rsidRPr="00D51F23">
              <w:rPr>
                <w:rFonts w:ascii="Times New Roman" w:hAnsi="Times New Roman"/>
                <w:lang w:val="es-ES"/>
              </w:rPr>
              <w:t xml:space="preserve">. </w:t>
            </w:r>
            <w:r w:rsidR="007849CD" w:rsidRPr="00D51F23">
              <w:rPr>
                <w:rFonts w:ascii="Times New Roman" w:hAnsi="Times New Roman"/>
                <w:lang w:val="es-ES"/>
              </w:rPr>
              <w:t>(</w:t>
            </w:r>
            <w:r w:rsidR="007849CD">
              <w:rPr>
                <w:rFonts w:ascii="Times New Roman" w:hAnsi="Times New Roman"/>
                <w:lang w:val="es-ES"/>
              </w:rPr>
              <w:t>mm</w:t>
            </w:r>
            <w:r w:rsidR="007849CD" w:rsidRPr="008B530F">
              <w:rPr>
                <w:rFonts w:ascii="Times New Roman" w:hAnsi="Times New Roman"/>
                <w:lang w:val="es-ES"/>
              </w:rPr>
              <w:t>/</w:t>
            </w:r>
            <w:proofErr w:type="spellStart"/>
            <w:r w:rsidR="007849CD">
              <w:rPr>
                <w:rFonts w:ascii="Times New Roman" w:hAnsi="Times New Roman"/>
                <w:lang w:val="es-ES"/>
              </w:rPr>
              <w:t>dd</w:t>
            </w:r>
            <w:proofErr w:type="spellEnd"/>
            <w:r w:rsidR="007849CD" w:rsidRPr="008B530F">
              <w:rPr>
                <w:rFonts w:ascii="Times New Roman" w:hAnsi="Times New Roman"/>
                <w:lang w:val="es-ES"/>
              </w:rPr>
              <w:t>/</w:t>
            </w:r>
            <w:proofErr w:type="spellStart"/>
            <w:r w:rsidR="007849CD">
              <w:rPr>
                <w:rFonts w:ascii="Times New Roman" w:hAnsi="Times New Roman"/>
                <w:lang w:val="es-ES"/>
              </w:rPr>
              <w:t>aaaa</w:t>
            </w:r>
            <w:proofErr w:type="spellEnd"/>
            <w:r w:rsidR="007849CD" w:rsidRPr="00D51F23">
              <w:rPr>
                <w:rFonts w:ascii="Times New Roman" w:hAnsi="Times New Roman"/>
                <w:lang w:val="es-ES"/>
              </w:rPr>
              <w:t>.)</w:t>
            </w:r>
          </w:p>
          <w:p w14:paraId="4C135C96" w14:textId="77777777" w:rsidR="00856BA4" w:rsidRDefault="00856BA4" w:rsidP="00D51F23">
            <w:pPr>
              <w:autoSpaceDE w:val="0"/>
              <w:autoSpaceDN w:val="0"/>
              <w:adjustRightInd w:val="0"/>
              <w:ind w:left="284" w:hanging="284"/>
              <w:rPr>
                <w:rFonts w:ascii="Times New Roman" w:hAnsi="Times New Roman"/>
                <w:i/>
                <w:lang w:val="es-ES"/>
              </w:rPr>
            </w:pPr>
          </w:p>
          <w:p w14:paraId="6BA9D77A" w14:textId="7BA38ADE" w:rsidR="00D51F23" w:rsidRPr="00D51F23" w:rsidRDefault="00D51F23" w:rsidP="00D51F23">
            <w:pPr>
              <w:autoSpaceDE w:val="0"/>
              <w:autoSpaceDN w:val="0"/>
              <w:adjustRightInd w:val="0"/>
              <w:ind w:left="284" w:hanging="284"/>
              <w:rPr>
                <w:rFonts w:ascii="Times New Roman" w:hAnsi="Times New Roman"/>
                <w:i/>
                <w:lang w:val="es-ES"/>
              </w:rPr>
            </w:pPr>
            <w:r w:rsidRPr="00D51F23">
              <w:rPr>
                <w:rFonts w:ascii="Times New Roman" w:hAnsi="Times New Roman"/>
                <w:i/>
                <w:lang w:val="es-ES"/>
              </w:rPr>
              <w:t>DLE impreso:</w:t>
            </w:r>
          </w:p>
          <w:p w14:paraId="6051B5FC" w14:textId="77777777" w:rsidR="00D51F23" w:rsidRDefault="00D51F23" w:rsidP="00D51F23">
            <w:pPr>
              <w:autoSpaceDE w:val="0"/>
              <w:autoSpaceDN w:val="0"/>
              <w:adjustRightInd w:val="0"/>
              <w:ind w:left="284" w:hanging="284"/>
              <w:rPr>
                <w:rFonts w:ascii="Times New Roman" w:hAnsi="Times New Roman"/>
                <w:lang w:val="es-ES"/>
              </w:rPr>
            </w:pPr>
          </w:p>
          <w:p w14:paraId="2004814B" w14:textId="2A82815F" w:rsidR="00D51F23" w:rsidRDefault="00D51F23" w:rsidP="00D51F23">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w:t>
            </w:r>
            <w:r>
              <w:rPr>
                <w:rFonts w:ascii="Times New Roman" w:hAnsi="Times New Roman"/>
                <w:lang w:val="es-ES"/>
              </w:rPr>
              <w:t>14</w:t>
            </w:r>
            <w:r w:rsidRPr="00D51F23">
              <w:rPr>
                <w:rFonts w:ascii="Times New Roman" w:hAnsi="Times New Roman"/>
                <w:lang w:val="es-ES"/>
              </w:rPr>
              <w:t xml:space="preserve">. </w:t>
            </w:r>
            <w:r w:rsidRPr="008B530F">
              <w:rPr>
                <w:rFonts w:ascii="Times New Roman" w:hAnsi="Times New Roman"/>
                <w:i/>
                <w:iCs/>
                <w:lang w:val="es-ES"/>
              </w:rPr>
              <w:t>Diccionario de la lengua española</w:t>
            </w:r>
            <w:r w:rsidRPr="00D51F23">
              <w:rPr>
                <w:rFonts w:ascii="Times New Roman" w:hAnsi="Times New Roman"/>
                <w:iCs/>
                <w:lang w:val="es-ES"/>
              </w:rPr>
              <w:t>,</w:t>
            </w:r>
            <w:r w:rsidRPr="00D51F23">
              <w:rPr>
                <w:rFonts w:ascii="Times New Roman" w:hAnsi="Times New Roman"/>
                <w:lang w:val="es-ES"/>
              </w:rPr>
              <w:t xml:space="preserve"> </w:t>
            </w:r>
            <w:r w:rsidRPr="008B530F">
              <w:rPr>
                <w:rFonts w:ascii="Times New Roman" w:hAnsi="Times New Roman"/>
                <w:lang w:val="es-ES"/>
              </w:rPr>
              <w:t>2</w:t>
            </w:r>
            <w:r>
              <w:rPr>
                <w:rFonts w:ascii="Times New Roman" w:hAnsi="Times New Roman"/>
                <w:lang w:val="es-ES"/>
              </w:rPr>
              <w:t>3</w:t>
            </w:r>
            <w:r w:rsidRPr="008B530F">
              <w:rPr>
                <w:rFonts w:ascii="Times New Roman" w:hAnsi="Times New Roman"/>
                <w:lang w:val="es-ES"/>
              </w:rPr>
              <w:t xml:space="preserve"> ed. Madrid: Espasa Calpe.</w:t>
            </w:r>
          </w:p>
          <w:p w14:paraId="5A077A8A" w14:textId="77777777" w:rsidR="00D51F23" w:rsidRDefault="00D51F23" w:rsidP="00D51F23">
            <w:pPr>
              <w:autoSpaceDE w:val="0"/>
              <w:autoSpaceDN w:val="0"/>
              <w:adjustRightInd w:val="0"/>
              <w:rPr>
                <w:rFonts w:ascii="Times New Roman" w:hAnsi="Times New Roman"/>
                <w:lang w:val="es-ES"/>
              </w:rPr>
            </w:pPr>
          </w:p>
          <w:p w14:paraId="01ADFE70" w14:textId="6BF4F3BF" w:rsidR="00D51F23" w:rsidRDefault="00D51F23" w:rsidP="00D51F23">
            <w:pPr>
              <w:autoSpaceDE w:val="0"/>
              <w:autoSpaceDN w:val="0"/>
              <w:adjustRightInd w:val="0"/>
              <w:rPr>
                <w:rFonts w:ascii="Times New Roman" w:hAnsi="Times New Roman"/>
                <w:i/>
                <w:lang w:val="es-ES"/>
              </w:rPr>
            </w:pPr>
            <w:r w:rsidRPr="00D51F23">
              <w:rPr>
                <w:rFonts w:ascii="Times New Roman" w:hAnsi="Times New Roman"/>
                <w:i/>
                <w:lang w:val="es-ES"/>
              </w:rPr>
              <w:t>DLE en línea:</w:t>
            </w:r>
          </w:p>
          <w:p w14:paraId="2F37CAA4" w14:textId="77777777" w:rsidR="00D51F23" w:rsidRPr="00D51F23" w:rsidRDefault="00D51F23" w:rsidP="00D51F23">
            <w:pPr>
              <w:autoSpaceDE w:val="0"/>
              <w:autoSpaceDN w:val="0"/>
              <w:adjustRightInd w:val="0"/>
              <w:rPr>
                <w:rFonts w:ascii="Times New Roman" w:hAnsi="Times New Roman"/>
                <w:i/>
                <w:lang w:val="es-ES"/>
              </w:rPr>
            </w:pPr>
          </w:p>
          <w:p w14:paraId="5B11D746" w14:textId="4D58599C" w:rsidR="00D51F23" w:rsidRDefault="00D51F23" w:rsidP="00D51F23">
            <w:pPr>
              <w:autoSpaceDE w:val="0"/>
              <w:autoSpaceDN w:val="0"/>
              <w:adjustRightInd w:val="0"/>
              <w:ind w:left="284" w:hanging="284"/>
              <w:rPr>
                <w:rFonts w:ascii="Times New Roman" w:hAnsi="Times New Roman"/>
                <w:lang w:val="es-ES"/>
              </w:rPr>
            </w:pPr>
            <w:r w:rsidRPr="008B530F">
              <w:rPr>
                <w:rFonts w:ascii="Times New Roman" w:hAnsi="Times New Roman"/>
                <w:lang w:val="es-ES"/>
              </w:rPr>
              <w:t>Real Academia Española</w:t>
            </w:r>
            <w:r w:rsidRPr="00D51F23">
              <w:rPr>
                <w:rFonts w:ascii="Times New Roman" w:hAnsi="Times New Roman"/>
                <w:lang w:val="es-ES"/>
              </w:rPr>
              <w:t xml:space="preserve">. </w:t>
            </w:r>
            <w:r w:rsidRPr="008B530F">
              <w:rPr>
                <w:rFonts w:ascii="Times New Roman" w:hAnsi="Times New Roman"/>
                <w:lang w:val="es-ES"/>
              </w:rPr>
              <w:t>20</w:t>
            </w:r>
            <w:r>
              <w:rPr>
                <w:rFonts w:ascii="Times New Roman" w:hAnsi="Times New Roman"/>
                <w:lang w:val="es-ES"/>
              </w:rPr>
              <w:t>14</w:t>
            </w:r>
            <w:r w:rsidRPr="00D51F23">
              <w:rPr>
                <w:rFonts w:ascii="Times New Roman" w:hAnsi="Times New Roman"/>
                <w:lang w:val="es-ES"/>
              </w:rPr>
              <w:t xml:space="preserve">. </w:t>
            </w:r>
            <w:r w:rsidRPr="008B530F">
              <w:rPr>
                <w:rFonts w:ascii="Times New Roman" w:hAnsi="Times New Roman"/>
                <w:i/>
                <w:iCs/>
                <w:lang w:val="es-ES"/>
              </w:rPr>
              <w:t>Diccionario de la lengua española</w:t>
            </w:r>
            <w:r w:rsidRPr="00D51F23">
              <w:rPr>
                <w:rFonts w:ascii="Times New Roman" w:hAnsi="Times New Roman"/>
                <w:iCs/>
                <w:lang w:val="es-ES"/>
              </w:rPr>
              <w:t>,</w:t>
            </w:r>
            <w:r w:rsidRPr="00D51F23">
              <w:rPr>
                <w:rFonts w:ascii="Times New Roman" w:hAnsi="Times New Roman"/>
                <w:lang w:val="es-ES"/>
              </w:rPr>
              <w:t xml:space="preserve"> </w:t>
            </w:r>
            <w:r>
              <w:rPr>
                <w:rFonts w:ascii="Times New Roman" w:hAnsi="Times New Roman"/>
                <w:lang w:val="es-ES"/>
              </w:rPr>
              <w:t>23 ed.</w:t>
            </w:r>
            <w:r w:rsidRPr="00D51F23">
              <w:rPr>
                <w:rFonts w:ascii="Times New Roman" w:hAnsi="Times New Roman"/>
                <w:lang w:val="es-ES"/>
              </w:rPr>
              <w:t xml:space="preserve"> </w:t>
            </w:r>
            <w:hyperlink r:id="rId15" w:history="1">
              <w:r w:rsidRPr="00D51F23">
                <w:rPr>
                  <w:rStyle w:val="Hipervnculo"/>
                  <w:rFonts w:ascii="Times New Roman" w:hAnsi="Times New Roman"/>
                  <w:lang w:val="es-ES"/>
                </w:rPr>
                <w:t>http://dle.rae.es/</w:t>
              </w:r>
            </w:hyperlink>
            <w:r w:rsidRPr="00D51F23">
              <w:rPr>
                <w:rFonts w:ascii="Times New Roman" w:hAnsi="Times New Roman"/>
                <w:lang w:val="es-ES"/>
              </w:rPr>
              <w:t xml:space="preserve"> </w:t>
            </w:r>
            <w:r w:rsidR="007849CD" w:rsidRPr="00D51F23">
              <w:rPr>
                <w:rFonts w:ascii="Times New Roman" w:hAnsi="Times New Roman"/>
                <w:lang w:val="es-ES"/>
              </w:rPr>
              <w:t>(</w:t>
            </w:r>
            <w:r w:rsidR="007849CD">
              <w:rPr>
                <w:rFonts w:ascii="Times New Roman" w:hAnsi="Times New Roman"/>
                <w:lang w:val="es-ES"/>
              </w:rPr>
              <w:t>mm</w:t>
            </w:r>
            <w:r w:rsidR="007849CD" w:rsidRPr="008B530F">
              <w:rPr>
                <w:rFonts w:ascii="Times New Roman" w:hAnsi="Times New Roman"/>
                <w:lang w:val="es-ES"/>
              </w:rPr>
              <w:t>/</w:t>
            </w:r>
            <w:proofErr w:type="spellStart"/>
            <w:r w:rsidR="007849CD">
              <w:rPr>
                <w:rFonts w:ascii="Times New Roman" w:hAnsi="Times New Roman"/>
                <w:lang w:val="es-ES"/>
              </w:rPr>
              <w:t>dd</w:t>
            </w:r>
            <w:proofErr w:type="spellEnd"/>
            <w:r w:rsidR="007849CD" w:rsidRPr="008B530F">
              <w:rPr>
                <w:rFonts w:ascii="Times New Roman" w:hAnsi="Times New Roman"/>
                <w:lang w:val="es-ES"/>
              </w:rPr>
              <w:t>/</w:t>
            </w:r>
            <w:proofErr w:type="spellStart"/>
            <w:r w:rsidR="007849CD">
              <w:rPr>
                <w:rFonts w:ascii="Times New Roman" w:hAnsi="Times New Roman"/>
                <w:lang w:val="es-ES"/>
              </w:rPr>
              <w:t>aaaa</w:t>
            </w:r>
            <w:proofErr w:type="spellEnd"/>
            <w:r w:rsidR="007849CD" w:rsidRPr="00D51F23">
              <w:rPr>
                <w:rFonts w:ascii="Times New Roman" w:hAnsi="Times New Roman"/>
                <w:lang w:val="es-ES"/>
              </w:rPr>
              <w:t>.)</w:t>
            </w:r>
          </w:p>
          <w:p w14:paraId="2CBD2D58" w14:textId="524DDF4B" w:rsidR="00D51F23" w:rsidRDefault="00D51F23" w:rsidP="00856BA4">
            <w:pPr>
              <w:autoSpaceDE w:val="0"/>
              <w:autoSpaceDN w:val="0"/>
              <w:adjustRightInd w:val="0"/>
              <w:rPr>
                <w:lang w:val="es-ES"/>
              </w:rPr>
            </w:pPr>
          </w:p>
          <w:p w14:paraId="107C294C" w14:textId="75729752" w:rsidR="00D51F23" w:rsidRDefault="00856BA4" w:rsidP="00D51F23">
            <w:pPr>
              <w:autoSpaceDE w:val="0"/>
              <w:autoSpaceDN w:val="0"/>
              <w:adjustRightInd w:val="0"/>
              <w:ind w:left="284" w:hanging="284"/>
              <w:rPr>
                <w:rFonts w:ascii="Times New Roman" w:hAnsi="Times New Roman"/>
                <w:i/>
                <w:iCs/>
                <w:lang w:val="es-ES"/>
              </w:rPr>
            </w:pPr>
            <w:r w:rsidRPr="008B530F">
              <w:rPr>
                <w:rFonts w:ascii="Times New Roman" w:hAnsi="Times New Roman"/>
                <w:i/>
                <w:iCs/>
                <w:lang w:val="es-ES"/>
              </w:rPr>
              <w:t>Nuevo Tesoro Lexicográfico de la Lengua Española</w:t>
            </w:r>
            <w:r>
              <w:rPr>
                <w:rFonts w:ascii="Times New Roman" w:hAnsi="Times New Roman"/>
                <w:i/>
                <w:iCs/>
                <w:lang w:val="es-ES"/>
              </w:rPr>
              <w:t xml:space="preserve"> (en línea):</w:t>
            </w:r>
          </w:p>
          <w:p w14:paraId="6A0517C9" w14:textId="77777777" w:rsidR="00856BA4" w:rsidRDefault="00856BA4" w:rsidP="00D51F23">
            <w:pPr>
              <w:autoSpaceDE w:val="0"/>
              <w:autoSpaceDN w:val="0"/>
              <w:adjustRightInd w:val="0"/>
              <w:ind w:left="284" w:hanging="284"/>
              <w:rPr>
                <w:lang w:val="es-ES"/>
              </w:rPr>
            </w:pPr>
          </w:p>
          <w:p w14:paraId="3619D7B3" w14:textId="4E391D46" w:rsidR="007849CD" w:rsidRPr="004D2487" w:rsidRDefault="00D51F23" w:rsidP="004D2487">
            <w:pPr>
              <w:autoSpaceDE w:val="0"/>
              <w:autoSpaceDN w:val="0"/>
              <w:adjustRightInd w:val="0"/>
              <w:ind w:left="284" w:hanging="284"/>
              <w:rPr>
                <w:rFonts w:ascii="Times New Roman" w:hAnsi="Times New Roman"/>
                <w:lang w:val="es-ES"/>
              </w:rPr>
            </w:pPr>
            <w:r w:rsidRPr="008B530F">
              <w:rPr>
                <w:rFonts w:ascii="Times New Roman" w:hAnsi="Times New Roman"/>
                <w:lang w:val="es-ES"/>
              </w:rPr>
              <w:lastRenderedPageBreak/>
              <w:t>Real Academia Española</w:t>
            </w:r>
            <w:r w:rsidRPr="00D51F23">
              <w:rPr>
                <w:rFonts w:ascii="Times New Roman" w:hAnsi="Times New Roman"/>
                <w:lang w:val="es-ES"/>
              </w:rPr>
              <w:t>. 2001.</w:t>
            </w:r>
            <w:r w:rsidRPr="008B530F">
              <w:rPr>
                <w:rFonts w:ascii="Times New Roman" w:hAnsi="Times New Roman"/>
                <w:lang w:val="es-ES"/>
              </w:rPr>
              <w:t xml:space="preserve"> </w:t>
            </w:r>
            <w:r w:rsidRPr="008B530F">
              <w:rPr>
                <w:rFonts w:ascii="Times New Roman" w:hAnsi="Times New Roman"/>
                <w:i/>
                <w:iCs/>
                <w:lang w:val="es-ES"/>
              </w:rPr>
              <w:t>Nuevo Tesoro Lexicográfico de la Lengua Española</w:t>
            </w:r>
            <w:r w:rsidRPr="00D51F23">
              <w:rPr>
                <w:rFonts w:ascii="Times New Roman" w:hAnsi="Times New Roman"/>
                <w:lang w:val="es-ES"/>
              </w:rPr>
              <w:t>.</w:t>
            </w:r>
            <w:r w:rsidRPr="008B530F">
              <w:rPr>
                <w:rFonts w:ascii="Times New Roman" w:hAnsi="Times New Roman"/>
                <w:lang w:val="es-ES"/>
              </w:rPr>
              <w:t xml:space="preserve"> </w:t>
            </w:r>
            <w:hyperlink r:id="rId16" w:history="1">
              <w:r w:rsidRPr="008B530F">
                <w:rPr>
                  <w:rStyle w:val="Hipervnculo"/>
                  <w:rFonts w:ascii="Times New Roman" w:hAnsi="Times New Roman"/>
                  <w:lang w:val="es-ES"/>
                </w:rPr>
                <w:t>http://buscon.rae.es/ntlle/</w:t>
              </w:r>
            </w:hyperlink>
            <w:r w:rsidRPr="00D51F23">
              <w:rPr>
                <w:rFonts w:ascii="Times New Roman" w:hAnsi="Times New Roman"/>
                <w:lang w:val="es-ES"/>
              </w:rPr>
              <w:t>. (</w:t>
            </w:r>
            <w:r w:rsidR="007849CD">
              <w:rPr>
                <w:rFonts w:ascii="Times New Roman" w:hAnsi="Times New Roman"/>
                <w:lang w:val="es-ES"/>
              </w:rPr>
              <w:t>mm</w:t>
            </w:r>
            <w:r w:rsidRPr="008B530F">
              <w:rPr>
                <w:rFonts w:ascii="Times New Roman" w:hAnsi="Times New Roman"/>
                <w:lang w:val="es-ES"/>
              </w:rPr>
              <w:t>/</w:t>
            </w:r>
            <w:proofErr w:type="spellStart"/>
            <w:r w:rsidR="007849CD">
              <w:rPr>
                <w:rFonts w:ascii="Times New Roman" w:hAnsi="Times New Roman"/>
                <w:lang w:val="es-ES"/>
              </w:rPr>
              <w:t>dd</w:t>
            </w:r>
            <w:proofErr w:type="spellEnd"/>
            <w:r w:rsidRPr="008B530F">
              <w:rPr>
                <w:rFonts w:ascii="Times New Roman" w:hAnsi="Times New Roman"/>
                <w:lang w:val="es-ES"/>
              </w:rPr>
              <w:t>/</w:t>
            </w:r>
            <w:proofErr w:type="spellStart"/>
            <w:r w:rsidR="007849CD">
              <w:rPr>
                <w:rFonts w:ascii="Times New Roman" w:hAnsi="Times New Roman"/>
                <w:lang w:val="es-ES"/>
              </w:rPr>
              <w:t>aaaa</w:t>
            </w:r>
            <w:proofErr w:type="spellEnd"/>
            <w:r w:rsidRPr="00D51F23">
              <w:rPr>
                <w:rFonts w:ascii="Times New Roman" w:hAnsi="Times New Roman"/>
                <w:lang w:val="es-ES"/>
              </w:rPr>
              <w:t>.)</w:t>
            </w:r>
          </w:p>
        </w:tc>
      </w:tr>
    </w:tbl>
    <w:p w14:paraId="49095324" w14:textId="77777777" w:rsidR="008B530F" w:rsidRPr="004A3D54" w:rsidRDefault="008B530F" w:rsidP="00AD6718">
      <w:pPr>
        <w:autoSpaceDE w:val="0"/>
        <w:autoSpaceDN w:val="0"/>
        <w:adjustRightInd w:val="0"/>
        <w:rPr>
          <w:lang w:val="es-ES"/>
        </w:rPr>
      </w:pPr>
    </w:p>
    <w:p w14:paraId="639AFF0B" w14:textId="59FC8169" w:rsidR="00F422AC" w:rsidRPr="004A3D54" w:rsidRDefault="00241CBC" w:rsidP="00AD6718">
      <w:pPr>
        <w:autoSpaceDE w:val="0"/>
        <w:autoSpaceDN w:val="0"/>
        <w:adjustRightInd w:val="0"/>
        <w:rPr>
          <w:i/>
          <w:lang w:val="es-ES"/>
        </w:rPr>
      </w:pPr>
      <w:r w:rsidRPr="004A3D54">
        <w:rPr>
          <w:lang w:val="es-ES"/>
        </w:rPr>
        <w:t>3</w:t>
      </w:r>
      <w:r w:rsidR="00F422AC" w:rsidRPr="004A3D54">
        <w:rPr>
          <w:lang w:val="es-ES"/>
        </w:rPr>
        <w:t>.</w:t>
      </w:r>
      <w:r w:rsidR="002134D6" w:rsidRPr="004A3D54">
        <w:rPr>
          <w:lang w:val="es-ES"/>
        </w:rPr>
        <w:t>9</w:t>
      </w:r>
      <w:r w:rsidR="00F422AC" w:rsidRPr="004A3D54">
        <w:rPr>
          <w:lang w:val="es-ES"/>
        </w:rPr>
        <w:t xml:space="preserve">. </w:t>
      </w:r>
      <w:r w:rsidR="00F422AC" w:rsidRPr="004A3D54">
        <w:rPr>
          <w:i/>
          <w:lang w:val="es-ES"/>
        </w:rPr>
        <w:t xml:space="preserve">Indicaciones </w:t>
      </w:r>
      <w:r w:rsidR="002134D6" w:rsidRPr="004A3D54">
        <w:rPr>
          <w:i/>
          <w:lang w:val="es-ES"/>
        </w:rPr>
        <w:t xml:space="preserve">específicas </w:t>
      </w:r>
      <w:r w:rsidR="00F422AC" w:rsidRPr="004A3D54">
        <w:rPr>
          <w:i/>
          <w:lang w:val="es-ES"/>
        </w:rPr>
        <w:t xml:space="preserve">para el apartado de </w:t>
      </w:r>
      <w:r w:rsidR="00F422AC" w:rsidRPr="004A3D54">
        <w:rPr>
          <w:lang w:val="es-ES"/>
        </w:rPr>
        <w:t>Fuentes primarias</w:t>
      </w:r>
    </w:p>
    <w:p w14:paraId="4C3733B2" w14:textId="77777777" w:rsidR="00F422AC" w:rsidRPr="004A3D54" w:rsidRDefault="00F422AC" w:rsidP="00AD6718">
      <w:pPr>
        <w:autoSpaceDE w:val="0"/>
        <w:autoSpaceDN w:val="0"/>
        <w:adjustRightInd w:val="0"/>
        <w:rPr>
          <w:i/>
          <w:lang w:val="es-ES"/>
        </w:rPr>
      </w:pPr>
    </w:p>
    <w:p w14:paraId="7CC70050" w14:textId="24FDD959" w:rsidR="00F422AC" w:rsidRPr="00286C15" w:rsidRDefault="00F422AC" w:rsidP="00E9673E">
      <w:pPr>
        <w:autoSpaceDE w:val="0"/>
        <w:autoSpaceDN w:val="0"/>
        <w:adjustRightInd w:val="0"/>
        <w:rPr>
          <w:lang w:val="es-ES"/>
        </w:rPr>
      </w:pPr>
      <w:r w:rsidRPr="004A3D54">
        <w:rPr>
          <w:lang w:val="es-ES"/>
        </w:rPr>
        <w:t xml:space="preserve">Si se ofrece un apartado de </w:t>
      </w:r>
      <w:r w:rsidRPr="004A3D54">
        <w:rPr>
          <w:i/>
          <w:lang w:val="es-ES"/>
        </w:rPr>
        <w:t>fuentes primarias</w:t>
      </w:r>
      <w:r w:rsidRPr="004A3D54">
        <w:rPr>
          <w:lang w:val="es-ES"/>
        </w:rPr>
        <w:t xml:space="preserve">, en </w:t>
      </w:r>
      <w:r w:rsidR="007C0DBF" w:rsidRPr="004A3D54">
        <w:rPr>
          <w:lang w:val="es-ES"/>
        </w:rPr>
        <w:t>este</w:t>
      </w:r>
      <w:r w:rsidRPr="004A3D54">
        <w:rPr>
          <w:lang w:val="es-ES"/>
        </w:rPr>
        <w:t xml:space="preserve"> se listarán los textos que han servido </w:t>
      </w:r>
      <w:r w:rsidRPr="00286C15">
        <w:rPr>
          <w:lang w:val="es-ES"/>
        </w:rPr>
        <w:t xml:space="preserve">de base para el estudio lingüístico o de </w:t>
      </w:r>
      <w:r w:rsidRPr="00286C15">
        <w:rPr>
          <w:iCs/>
          <w:lang w:val="es-ES"/>
        </w:rPr>
        <w:t>corpus</w:t>
      </w:r>
      <w:r w:rsidRPr="00286C15">
        <w:rPr>
          <w:lang w:val="es-ES"/>
        </w:rPr>
        <w:t xml:space="preserve"> para la extracción de los ejemplos a lo largo del trabajo. Opcionalmente, podrá hacerse referencia a su localización en archivos o bibliotecas.</w:t>
      </w:r>
    </w:p>
    <w:p w14:paraId="608F7F18" w14:textId="77777777" w:rsidR="00A348EB" w:rsidRPr="00286C15" w:rsidRDefault="00F422AC" w:rsidP="00FA5C63">
      <w:pPr>
        <w:autoSpaceDE w:val="0"/>
        <w:autoSpaceDN w:val="0"/>
        <w:adjustRightInd w:val="0"/>
        <w:ind w:firstLine="284"/>
        <w:rPr>
          <w:lang w:val="es-ES"/>
        </w:rPr>
      </w:pPr>
      <w:r w:rsidRPr="00286C15">
        <w:rPr>
          <w:lang w:val="es-ES"/>
        </w:rPr>
        <w:t>Si en el desarrollo del trabajo se ha optado por emplear claves (</w:t>
      </w:r>
      <w:r w:rsidR="00241CBC" w:rsidRPr="00286C15">
        <w:rPr>
          <w:lang w:val="es-ES"/>
        </w:rPr>
        <w:t>o abreviaturas</w:t>
      </w:r>
      <w:r w:rsidRPr="00286C15">
        <w:rPr>
          <w:lang w:val="es-ES"/>
        </w:rPr>
        <w:t>) al final de cada ejemplo para remitir a los textos</w:t>
      </w:r>
      <w:r w:rsidR="00A348EB" w:rsidRPr="00286C15">
        <w:rPr>
          <w:lang w:val="es-ES"/>
        </w:rPr>
        <w:t xml:space="preserve"> o corpus</w:t>
      </w:r>
      <w:r w:rsidRPr="00286C15">
        <w:rPr>
          <w:lang w:val="es-ES"/>
        </w:rPr>
        <w:t xml:space="preserve">, estas claves irán ordenadas alfabéticamente en el apartado de </w:t>
      </w:r>
      <w:r w:rsidRPr="00286C15">
        <w:rPr>
          <w:i/>
          <w:iCs/>
          <w:lang w:val="es-ES"/>
        </w:rPr>
        <w:t>fuentes primarias</w:t>
      </w:r>
      <w:r w:rsidR="00A348EB" w:rsidRPr="00286C15">
        <w:rPr>
          <w:lang w:val="es-ES"/>
        </w:rPr>
        <w:t xml:space="preserve">. </w:t>
      </w:r>
    </w:p>
    <w:p w14:paraId="6322045F" w14:textId="77777777" w:rsidR="00A348EB" w:rsidRPr="00286C15" w:rsidRDefault="00F422AC" w:rsidP="00FA5C63">
      <w:pPr>
        <w:autoSpaceDE w:val="0"/>
        <w:autoSpaceDN w:val="0"/>
        <w:adjustRightInd w:val="0"/>
        <w:ind w:firstLine="284"/>
        <w:rPr>
          <w:lang w:val="es-ES"/>
        </w:rPr>
      </w:pPr>
      <w:r w:rsidRPr="00286C15">
        <w:rPr>
          <w:lang w:val="es-ES"/>
        </w:rPr>
        <w:t>La codificación de un texto en forma de clave ha de seguir un criterio coherente con los objetivos del trabajo (indicando</w:t>
      </w:r>
      <w:r w:rsidR="00A348EB" w:rsidRPr="00286C15">
        <w:rPr>
          <w:lang w:val="es-ES"/>
        </w:rPr>
        <w:t>, por ejemplo,</w:t>
      </w:r>
      <w:r w:rsidRPr="00286C15">
        <w:rPr>
          <w:lang w:val="es-ES"/>
        </w:rPr>
        <w:t xml:space="preserve"> el autor, la fecha, la localidad, el nombre de la obra, etc., o combinando algunos de estos datos, en función de los intereses de la investigación).</w:t>
      </w:r>
      <w:r w:rsidR="00241CBC" w:rsidRPr="00286C15">
        <w:rPr>
          <w:lang w:val="es-ES"/>
        </w:rPr>
        <w:t xml:space="preserve"> </w:t>
      </w:r>
    </w:p>
    <w:p w14:paraId="5AC0A706" w14:textId="77777777" w:rsidR="00E5737C" w:rsidRDefault="00241CBC" w:rsidP="00FA5C63">
      <w:pPr>
        <w:autoSpaceDE w:val="0"/>
        <w:autoSpaceDN w:val="0"/>
        <w:adjustRightInd w:val="0"/>
        <w:ind w:firstLine="284"/>
        <w:rPr>
          <w:lang w:val="es-ES"/>
        </w:rPr>
      </w:pPr>
      <w:r w:rsidRPr="00286C15">
        <w:rPr>
          <w:lang w:val="es-ES"/>
        </w:rPr>
        <w:t>Las fuentes primarias se incluirán en la respectiva sección de las referencias del siguiente modo:</w:t>
      </w:r>
      <w:r w:rsidR="00FA5C63" w:rsidRPr="00286C15">
        <w:rPr>
          <w:lang w:val="es-ES"/>
        </w:rPr>
        <w:t xml:space="preserve"> </w:t>
      </w:r>
    </w:p>
    <w:p w14:paraId="6D0ECFC8" w14:textId="77777777" w:rsidR="00E5737C" w:rsidRDefault="00E5737C" w:rsidP="00E5737C">
      <w:pPr>
        <w:autoSpaceDE w:val="0"/>
        <w:autoSpaceDN w:val="0"/>
        <w:adjustRightInd w:val="0"/>
        <w:rPr>
          <w:lang w:val="es-ES"/>
        </w:rPr>
      </w:pPr>
    </w:p>
    <w:p w14:paraId="1557F7D8" w14:textId="437EA8D4" w:rsidR="00241CBC" w:rsidRPr="00286C15" w:rsidRDefault="00C31158" w:rsidP="00C31158">
      <w:pPr>
        <w:autoSpaceDE w:val="0"/>
        <w:autoSpaceDN w:val="0"/>
        <w:adjustRightInd w:val="0"/>
        <w:ind w:left="993" w:right="709" w:hanging="284"/>
        <w:rPr>
          <w:lang w:val="es-ES"/>
        </w:rPr>
      </w:pPr>
      <w:r>
        <w:rPr>
          <w:lang w:val="es-ES"/>
        </w:rPr>
        <w:t>(13)</w:t>
      </w:r>
      <w:r>
        <w:rPr>
          <w:lang w:val="es-ES"/>
        </w:rPr>
        <w:tab/>
      </w:r>
      <w:r w:rsidR="00241CBC" w:rsidRPr="00286C15">
        <w:rPr>
          <w:lang w:val="es-ES"/>
        </w:rPr>
        <w:t xml:space="preserve">Clave = Nombre y Apellidos. Año. </w:t>
      </w:r>
      <w:r w:rsidR="00241CBC" w:rsidRPr="00286C15">
        <w:rPr>
          <w:i/>
          <w:lang w:val="es-ES"/>
        </w:rPr>
        <w:t>Título</w:t>
      </w:r>
      <w:r w:rsidR="00241CBC" w:rsidRPr="00286C15">
        <w:rPr>
          <w:lang w:val="es-ES"/>
        </w:rPr>
        <w:t>. Ciudad: Editorial.</w:t>
      </w:r>
    </w:p>
    <w:p w14:paraId="2EFCB299" w14:textId="2F5C6895" w:rsidR="00FA5C63" w:rsidRPr="00286C15" w:rsidRDefault="00FA5C63" w:rsidP="00FA5C63">
      <w:pPr>
        <w:autoSpaceDE w:val="0"/>
        <w:autoSpaceDN w:val="0"/>
        <w:adjustRightInd w:val="0"/>
        <w:ind w:firstLine="284"/>
        <w:rPr>
          <w:lang w:val="es-ES"/>
        </w:rPr>
      </w:pPr>
    </w:p>
    <w:tbl>
      <w:tblPr>
        <w:tblStyle w:val="Tablaconcuadrcula"/>
        <w:tblW w:w="0" w:type="auto"/>
        <w:tblCellMar>
          <w:top w:w="28" w:type="dxa"/>
          <w:bottom w:w="28" w:type="dxa"/>
        </w:tblCellMar>
        <w:tblLook w:val="04A0" w:firstRow="1" w:lastRow="0" w:firstColumn="1" w:lastColumn="0" w:noHBand="0" w:noVBand="1"/>
      </w:tblPr>
      <w:tblGrid>
        <w:gridCol w:w="8494"/>
      </w:tblGrid>
      <w:tr w:rsidR="00FA5C63" w:rsidRPr="00286C15" w14:paraId="440BBCE7" w14:textId="77777777" w:rsidTr="00A348EB">
        <w:trPr>
          <w:trHeight w:val="3005"/>
        </w:trPr>
        <w:tc>
          <w:tcPr>
            <w:tcW w:w="8494" w:type="dxa"/>
            <w:vAlign w:val="center"/>
          </w:tcPr>
          <w:p w14:paraId="6F34CA5A" w14:textId="07F6381E" w:rsidR="00286C15" w:rsidRPr="00286C15" w:rsidRDefault="00286C15" w:rsidP="00286C15">
            <w:pPr>
              <w:autoSpaceDE w:val="0"/>
              <w:autoSpaceDN w:val="0"/>
              <w:adjustRightInd w:val="0"/>
              <w:ind w:left="284" w:hanging="284"/>
              <w:rPr>
                <w:rFonts w:ascii="Times New Roman" w:hAnsi="Times New Roman"/>
                <w:color w:val="C00000"/>
                <w:lang w:val="es-ES"/>
              </w:rPr>
            </w:pPr>
            <w:r w:rsidRPr="00CD2F90">
              <w:rPr>
                <w:rFonts w:ascii="Times New Roman" w:hAnsi="Times New Roman"/>
                <w:i/>
                <w:iCs/>
                <w:szCs w:val="20"/>
                <w:lang w:val="es-ES"/>
              </w:rPr>
              <w:t>Autoridades</w:t>
            </w:r>
            <w:r w:rsidRPr="00CD2F90">
              <w:rPr>
                <w:rFonts w:ascii="Times New Roman" w:hAnsi="Times New Roman"/>
                <w:iCs/>
                <w:szCs w:val="20"/>
                <w:lang w:val="es-ES"/>
              </w:rPr>
              <w:t xml:space="preserve"> = </w:t>
            </w:r>
            <w:r w:rsidRPr="008B530F">
              <w:rPr>
                <w:rFonts w:ascii="Times New Roman" w:hAnsi="Times New Roman"/>
                <w:iCs/>
                <w:szCs w:val="20"/>
                <w:lang w:val="es-ES"/>
              </w:rPr>
              <w:t>Real Academia Española</w:t>
            </w:r>
            <w:r w:rsidRPr="00CD2F90">
              <w:rPr>
                <w:rFonts w:ascii="Times New Roman" w:hAnsi="Times New Roman"/>
                <w:iCs/>
                <w:szCs w:val="20"/>
                <w:lang w:val="es-ES"/>
              </w:rPr>
              <w:t xml:space="preserve">. </w:t>
            </w:r>
            <w:r w:rsidRPr="008B530F">
              <w:rPr>
                <w:rFonts w:ascii="Times New Roman" w:hAnsi="Times New Roman"/>
                <w:iCs/>
                <w:szCs w:val="20"/>
                <w:lang w:val="es-ES"/>
              </w:rPr>
              <w:t xml:space="preserve">2002 </w:t>
            </w:r>
            <w:r w:rsidRPr="00CD2F90">
              <w:rPr>
                <w:rFonts w:ascii="Times New Roman" w:hAnsi="Times New Roman"/>
                <w:iCs/>
                <w:szCs w:val="20"/>
                <w:lang w:val="es-ES"/>
              </w:rPr>
              <w:t>(</w:t>
            </w:r>
            <w:r w:rsidRPr="008B530F">
              <w:rPr>
                <w:rFonts w:ascii="Times New Roman" w:hAnsi="Times New Roman"/>
                <w:iCs/>
                <w:szCs w:val="20"/>
                <w:lang w:val="es-ES"/>
              </w:rPr>
              <w:t>1726-1739</w:t>
            </w:r>
            <w:r w:rsidRPr="00CD2F90">
              <w:rPr>
                <w:rFonts w:ascii="Times New Roman" w:hAnsi="Times New Roman"/>
                <w:iCs/>
                <w:szCs w:val="20"/>
                <w:lang w:val="es-ES"/>
              </w:rPr>
              <w:t xml:space="preserve">). </w:t>
            </w:r>
            <w:r w:rsidRPr="008B530F">
              <w:rPr>
                <w:rFonts w:ascii="Times New Roman" w:hAnsi="Times New Roman"/>
                <w:i/>
                <w:iCs/>
                <w:szCs w:val="20"/>
                <w:lang w:val="es-ES"/>
              </w:rPr>
              <w:t>Diccionario de Autoridades</w:t>
            </w:r>
            <w:r w:rsidRPr="00CD2F90">
              <w:rPr>
                <w:rFonts w:ascii="Times New Roman" w:hAnsi="Times New Roman"/>
                <w:iCs/>
                <w:szCs w:val="20"/>
                <w:lang w:val="es-ES"/>
              </w:rPr>
              <w:t xml:space="preserve">, </w:t>
            </w:r>
            <w:r w:rsidRPr="008B530F">
              <w:rPr>
                <w:rFonts w:ascii="Times New Roman" w:hAnsi="Times New Roman"/>
                <w:iCs/>
                <w:szCs w:val="20"/>
                <w:lang w:val="es-ES"/>
              </w:rPr>
              <w:t xml:space="preserve">3 vols. </w:t>
            </w:r>
            <w:hyperlink r:id="rId17" w:history="1">
              <w:r w:rsidRPr="008B530F">
                <w:rPr>
                  <w:rStyle w:val="Hipervnculo"/>
                  <w:rFonts w:ascii="Times New Roman" w:hAnsi="Times New Roman"/>
                  <w:iCs/>
                  <w:szCs w:val="20"/>
                  <w:lang w:val="es-ES"/>
                </w:rPr>
                <w:t>http://buscon.rae.es/ntlle/</w:t>
              </w:r>
            </w:hyperlink>
            <w:r w:rsidR="002507CD" w:rsidRPr="00CD2F90">
              <w:rPr>
                <w:rFonts w:ascii="Times New Roman" w:hAnsi="Times New Roman"/>
                <w:iCs/>
                <w:szCs w:val="20"/>
                <w:lang w:val="es-ES"/>
              </w:rPr>
              <w:t>.</w:t>
            </w:r>
            <w:r w:rsidRPr="00CD2F90">
              <w:rPr>
                <w:rFonts w:ascii="Times New Roman" w:hAnsi="Times New Roman"/>
                <w:iCs/>
                <w:szCs w:val="20"/>
                <w:lang w:val="es-ES"/>
              </w:rPr>
              <w:t xml:space="preserve"> </w:t>
            </w:r>
            <w:r w:rsidR="00DC6222" w:rsidRPr="00CD2F90">
              <w:rPr>
                <w:rFonts w:ascii="Times New Roman" w:hAnsi="Times New Roman"/>
                <w:lang w:val="es-ES"/>
              </w:rPr>
              <w:t>(mm/</w:t>
            </w:r>
            <w:proofErr w:type="spellStart"/>
            <w:r w:rsidR="00DC6222" w:rsidRPr="00CD2F90">
              <w:rPr>
                <w:rFonts w:ascii="Times New Roman" w:hAnsi="Times New Roman"/>
                <w:lang w:val="es-ES"/>
              </w:rPr>
              <w:t>dd</w:t>
            </w:r>
            <w:proofErr w:type="spellEnd"/>
            <w:r w:rsidR="00DC6222" w:rsidRPr="00CD2F90">
              <w:rPr>
                <w:rFonts w:ascii="Times New Roman" w:hAnsi="Times New Roman"/>
                <w:lang w:val="es-ES"/>
              </w:rPr>
              <w:t>/</w:t>
            </w:r>
            <w:proofErr w:type="spellStart"/>
            <w:r w:rsidR="00DC6222" w:rsidRPr="00CD2F90">
              <w:rPr>
                <w:rFonts w:ascii="Times New Roman" w:hAnsi="Times New Roman"/>
                <w:lang w:val="es-ES"/>
              </w:rPr>
              <w:t>aaaa</w:t>
            </w:r>
            <w:proofErr w:type="spellEnd"/>
            <w:r w:rsidR="00DC6222" w:rsidRPr="00CD2F90">
              <w:rPr>
                <w:rFonts w:ascii="Times New Roman" w:hAnsi="Times New Roman"/>
                <w:lang w:val="es-ES"/>
              </w:rPr>
              <w:t>.)</w:t>
            </w:r>
          </w:p>
          <w:p w14:paraId="0F5AFC7F" w14:textId="60887D1E" w:rsidR="00FA5C63" w:rsidRPr="00286C15" w:rsidRDefault="00FA5C63" w:rsidP="00A348EB">
            <w:pPr>
              <w:ind w:left="284" w:hanging="284"/>
              <w:rPr>
                <w:rFonts w:ascii="Times New Roman" w:hAnsi="Times New Roman"/>
                <w:iCs/>
                <w:smallCaps/>
                <w:szCs w:val="20"/>
                <w:lang w:val="es-ES"/>
              </w:rPr>
            </w:pPr>
            <w:r w:rsidRPr="00286C15">
              <w:rPr>
                <w:rFonts w:ascii="Times New Roman" w:hAnsi="Times New Roman"/>
                <w:i/>
                <w:iCs/>
                <w:szCs w:val="20"/>
                <w:lang w:val="es-ES"/>
              </w:rPr>
              <w:t>Celestina =</w:t>
            </w:r>
            <w:r w:rsidRPr="00286C15">
              <w:rPr>
                <w:rFonts w:ascii="Times New Roman" w:hAnsi="Times New Roman"/>
                <w:iCs/>
                <w:szCs w:val="20"/>
                <w:lang w:val="es-ES"/>
              </w:rPr>
              <w:t xml:space="preserve"> Fernando de Rojas. 1993 (1499). </w:t>
            </w:r>
            <w:r w:rsidRPr="00286C15">
              <w:rPr>
                <w:rFonts w:ascii="Times New Roman" w:hAnsi="Times New Roman"/>
                <w:i/>
                <w:iCs/>
                <w:szCs w:val="20"/>
                <w:lang w:val="es-ES"/>
              </w:rPr>
              <w:t>La Celestina</w:t>
            </w:r>
            <w:r w:rsidRPr="00286C15">
              <w:rPr>
                <w:rFonts w:ascii="Times New Roman" w:hAnsi="Times New Roman"/>
                <w:iCs/>
                <w:szCs w:val="20"/>
                <w:lang w:val="es-ES"/>
              </w:rPr>
              <w:t>. Madrid: Cátedra</w:t>
            </w:r>
            <w:r w:rsidRPr="00286C15">
              <w:rPr>
                <w:rFonts w:ascii="Times New Roman" w:hAnsi="Times New Roman"/>
                <w:iCs/>
                <w:smallCaps/>
                <w:szCs w:val="20"/>
                <w:lang w:val="es-ES"/>
              </w:rPr>
              <w:t>.</w:t>
            </w:r>
          </w:p>
          <w:p w14:paraId="0F34BADF" w14:textId="53925CEB" w:rsidR="00FA5C63" w:rsidRPr="00286C15" w:rsidRDefault="00FA5C63" w:rsidP="00A348EB">
            <w:pPr>
              <w:ind w:left="284" w:hanging="284"/>
              <w:rPr>
                <w:rFonts w:ascii="Times New Roman" w:hAnsi="Times New Roman"/>
                <w:iCs/>
                <w:szCs w:val="20"/>
                <w:lang w:val="es-ES"/>
              </w:rPr>
            </w:pPr>
            <w:r w:rsidRPr="00286C15">
              <w:rPr>
                <w:rFonts w:ascii="Times New Roman" w:hAnsi="Times New Roman"/>
                <w:iCs/>
                <w:smallCaps/>
                <w:szCs w:val="20"/>
                <w:lang w:val="es-ES"/>
              </w:rPr>
              <w:t xml:space="preserve">DLNE = </w:t>
            </w:r>
            <w:r w:rsidRPr="00286C15">
              <w:rPr>
                <w:rFonts w:ascii="Times New Roman" w:hAnsi="Times New Roman"/>
                <w:iCs/>
                <w:szCs w:val="20"/>
                <w:lang w:val="es-ES"/>
              </w:rPr>
              <w:t xml:space="preserve">Concepción Company </w:t>
            </w:r>
            <w:proofErr w:type="spellStart"/>
            <w:r w:rsidRPr="00286C15">
              <w:rPr>
                <w:rFonts w:ascii="Times New Roman" w:hAnsi="Times New Roman"/>
                <w:szCs w:val="20"/>
                <w:lang w:val="es-ES"/>
              </w:rPr>
              <w:t>Company</w:t>
            </w:r>
            <w:proofErr w:type="spellEnd"/>
            <w:r w:rsidRPr="00286C15">
              <w:rPr>
                <w:rFonts w:ascii="Times New Roman" w:hAnsi="Times New Roman"/>
                <w:iCs/>
                <w:szCs w:val="20"/>
                <w:lang w:val="es-ES"/>
              </w:rPr>
              <w:t xml:space="preserve"> (ed.). 1994. </w:t>
            </w:r>
            <w:r w:rsidRPr="00286C15">
              <w:rPr>
                <w:rFonts w:ascii="Times New Roman" w:hAnsi="Times New Roman"/>
                <w:i/>
                <w:iCs/>
                <w:szCs w:val="20"/>
                <w:lang w:val="es-ES"/>
              </w:rPr>
              <w:t>Documentos lingüísticos de la Nueva España</w:t>
            </w:r>
            <w:r w:rsidRPr="00286C15">
              <w:rPr>
                <w:rFonts w:ascii="Times New Roman" w:hAnsi="Times New Roman"/>
                <w:iCs/>
                <w:szCs w:val="20"/>
                <w:lang w:val="es-ES"/>
              </w:rPr>
              <w:t>. México: UNAM.</w:t>
            </w:r>
          </w:p>
          <w:p w14:paraId="1DAFB023" w14:textId="1A284AED" w:rsidR="00FA5C63" w:rsidRPr="00286C15" w:rsidRDefault="00FA5C63" w:rsidP="00A348EB">
            <w:pPr>
              <w:ind w:left="284" w:hanging="284"/>
              <w:rPr>
                <w:rFonts w:ascii="Times New Roman" w:hAnsi="Times New Roman"/>
                <w:iCs/>
                <w:szCs w:val="20"/>
                <w:lang w:val="es-ES"/>
              </w:rPr>
            </w:pPr>
            <w:r w:rsidRPr="00286C15">
              <w:rPr>
                <w:rFonts w:ascii="Times New Roman" w:hAnsi="Times New Roman"/>
                <w:iCs/>
                <w:szCs w:val="20"/>
                <w:lang w:val="es-ES"/>
              </w:rPr>
              <w:t>CORDE</w:t>
            </w:r>
            <w:r w:rsidR="008B530F" w:rsidRPr="00286C15">
              <w:rPr>
                <w:rFonts w:ascii="Times New Roman" w:hAnsi="Times New Roman"/>
                <w:iCs/>
                <w:szCs w:val="20"/>
                <w:lang w:val="es-ES"/>
              </w:rPr>
              <w:t xml:space="preserve"> </w:t>
            </w:r>
            <w:r w:rsidRPr="00286C15">
              <w:rPr>
                <w:rFonts w:ascii="Times New Roman" w:hAnsi="Times New Roman"/>
                <w:iCs/>
                <w:szCs w:val="20"/>
                <w:lang w:val="es-ES"/>
              </w:rPr>
              <w:t>=</w:t>
            </w:r>
            <w:r w:rsidR="008B530F" w:rsidRPr="00286C15">
              <w:rPr>
                <w:rFonts w:ascii="Times New Roman" w:hAnsi="Times New Roman"/>
                <w:iCs/>
                <w:szCs w:val="20"/>
                <w:lang w:val="es-ES"/>
              </w:rPr>
              <w:t xml:space="preserve"> </w:t>
            </w:r>
            <w:r w:rsidRPr="00286C15">
              <w:rPr>
                <w:rFonts w:ascii="Times New Roman" w:hAnsi="Times New Roman"/>
                <w:iCs/>
                <w:szCs w:val="20"/>
                <w:lang w:val="es-ES"/>
              </w:rPr>
              <w:t>Real Academia Española</w:t>
            </w:r>
            <w:r w:rsidR="008B530F" w:rsidRPr="00286C15">
              <w:rPr>
                <w:rFonts w:ascii="Times New Roman" w:hAnsi="Times New Roman"/>
                <w:iCs/>
                <w:szCs w:val="20"/>
                <w:lang w:val="es-ES"/>
              </w:rPr>
              <w:t>.</w:t>
            </w:r>
            <w:r w:rsidRPr="00286C15">
              <w:rPr>
                <w:rFonts w:ascii="Times New Roman" w:hAnsi="Times New Roman"/>
                <w:iCs/>
                <w:szCs w:val="20"/>
                <w:lang w:val="es-ES"/>
              </w:rPr>
              <w:t xml:space="preserve"> </w:t>
            </w:r>
            <w:r w:rsidRPr="00286C15">
              <w:rPr>
                <w:rFonts w:ascii="Times New Roman" w:hAnsi="Times New Roman"/>
                <w:i/>
                <w:iCs/>
                <w:szCs w:val="20"/>
                <w:lang w:val="es-ES"/>
              </w:rPr>
              <w:t>Corpus diacrónico del español</w:t>
            </w:r>
            <w:r w:rsidRPr="00286C15">
              <w:rPr>
                <w:rFonts w:ascii="Times New Roman" w:hAnsi="Times New Roman"/>
                <w:iCs/>
                <w:szCs w:val="20"/>
                <w:lang w:val="es-ES"/>
              </w:rPr>
              <w:t xml:space="preserve">. </w:t>
            </w:r>
            <w:hyperlink r:id="rId18" w:history="1">
              <w:r w:rsidRPr="00286C15">
                <w:rPr>
                  <w:rStyle w:val="Hipervnculo"/>
                  <w:rFonts w:ascii="Times New Roman" w:hAnsi="Times New Roman"/>
                  <w:iCs/>
                  <w:szCs w:val="20"/>
                  <w:lang w:val="es-ES"/>
                </w:rPr>
                <w:t>http://corpus.rae.es/cordenet.html</w:t>
              </w:r>
            </w:hyperlink>
            <w:r w:rsidR="00856BA4">
              <w:rPr>
                <w:rFonts w:ascii="Times New Roman" w:hAnsi="Times New Roman"/>
                <w:iCs/>
                <w:szCs w:val="20"/>
                <w:lang w:val="es-ES"/>
              </w:rPr>
              <w:t>.</w:t>
            </w:r>
            <w:r w:rsidRPr="00286C15">
              <w:rPr>
                <w:rFonts w:ascii="Times New Roman" w:hAnsi="Times New Roman"/>
                <w:iCs/>
                <w:szCs w:val="20"/>
                <w:lang w:val="es-ES"/>
              </w:rPr>
              <w:t xml:space="preserve"> </w:t>
            </w:r>
            <w:r w:rsidR="00DC6222" w:rsidRPr="00D51F23">
              <w:rPr>
                <w:rFonts w:ascii="Times New Roman" w:hAnsi="Times New Roman"/>
                <w:lang w:val="es-ES"/>
              </w:rPr>
              <w:t>(</w:t>
            </w:r>
            <w:r w:rsidR="00DC6222">
              <w:rPr>
                <w:rFonts w:ascii="Times New Roman" w:hAnsi="Times New Roman"/>
                <w:lang w:val="es-ES"/>
              </w:rPr>
              <w:t>mm</w:t>
            </w:r>
            <w:r w:rsidR="00DC6222" w:rsidRPr="008B530F">
              <w:rPr>
                <w:rFonts w:ascii="Times New Roman" w:hAnsi="Times New Roman"/>
                <w:lang w:val="es-ES"/>
              </w:rPr>
              <w:t>/</w:t>
            </w:r>
            <w:proofErr w:type="spellStart"/>
            <w:r w:rsidR="00DC6222">
              <w:rPr>
                <w:rFonts w:ascii="Times New Roman" w:hAnsi="Times New Roman"/>
                <w:lang w:val="es-ES"/>
              </w:rPr>
              <w:t>dd</w:t>
            </w:r>
            <w:proofErr w:type="spellEnd"/>
            <w:r w:rsidR="00DC6222" w:rsidRPr="008B530F">
              <w:rPr>
                <w:rFonts w:ascii="Times New Roman" w:hAnsi="Times New Roman"/>
                <w:lang w:val="es-ES"/>
              </w:rPr>
              <w:t>/</w:t>
            </w:r>
            <w:proofErr w:type="spellStart"/>
            <w:r w:rsidR="00DC6222">
              <w:rPr>
                <w:rFonts w:ascii="Times New Roman" w:hAnsi="Times New Roman"/>
                <w:lang w:val="es-ES"/>
              </w:rPr>
              <w:t>aaaa</w:t>
            </w:r>
            <w:proofErr w:type="spellEnd"/>
            <w:r w:rsidR="00DC6222" w:rsidRPr="00D51F23">
              <w:rPr>
                <w:rFonts w:ascii="Times New Roman" w:hAnsi="Times New Roman"/>
                <w:lang w:val="es-ES"/>
              </w:rPr>
              <w:t>.)</w:t>
            </w:r>
          </w:p>
          <w:p w14:paraId="5E56D3E4" w14:textId="234E96EE" w:rsidR="00A348EB" w:rsidRPr="00286C15" w:rsidRDefault="008B530F" w:rsidP="008B530F">
            <w:pPr>
              <w:ind w:left="284" w:hanging="284"/>
              <w:rPr>
                <w:rFonts w:ascii="Times New Roman" w:hAnsi="Times New Roman"/>
                <w:iCs/>
                <w:szCs w:val="20"/>
                <w:lang w:val="es-ES"/>
              </w:rPr>
            </w:pPr>
            <w:r w:rsidRPr="00286C15">
              <w:rPr>
                <w:rFonts w:ascii="Times New Roman" w:hAnsi="Times New Roman"/>
                <w:iCs/>
                <w:szCs w:val="20"/>
                <w:lang w:val="es-ES"/>
              </w:rPr>
              <w:t>Ten</w:t>
            </w:r>
            <w:r w:rsidR="004B61D9" w:rsidRPr="00286C15">
              <w:rPr>
                <w:rFonts w:ascii="Times New Roman" w:hAnsi="Times New Roman"/>
                <w:iCs/>
                <w:szCs w:val="20"/>
                <w:lang w:val="es-ES"/>
              </w:rPr>
              <w:t>15</w:t>
            </w:r>
            <w:r w:rsidRPr="00286C15">
              <w:rPr>
                <w:rFonts w:ascii="Times New Roman" w:hAnsi="Times New Roman"/>
                <w:iCs/>
                <w:szCs w:val="20"/>
                <w:lang w:val="es-ES"/>
              </w:rPr>
              <w:t>25</w:t>
            </w:r>
            <w:r w:rsidR="004B61D9" w:rsidRPr="00286C15">
              <w:rPr>
                <w:rFonts w:ascii="Times New Roman" w:hAnsi="Times New Roman"/>
                <w:iCs/>
                <w:szCs w:val="20"/>
                <w:lang w:val="es-ES"/>
              </w:rPr>
              <w:t xml:space="preserve"> =</w:t>
            </w:r>
            <w:r w:rsidRPr="00286C15">
              <w:rPr>
                <w:rFonts w:ascii="Times New Roman" w:hAnsi="Times New Roman"/>
                <w:iCs/>
                <w:szCs w:val="20"/>
                <w:lang w:val="es-ES"/>
              </w:rPr>
              <w:t xml:space="preserve"> </w:t>
            </w:r>
            <w:r w:rsidRPr="00286C15">
              <w:rPr>
                <w:rFonts w:ascii="Times New Roman" w:hAnsi="Times New Roman"/>
                <w:iCs/>
                <w:szCs w:val="20"/>
              </w:rPr>
              <w:t>Elena M. Rojas Mayee</w:t>
            </w:r>
            <w:r w:rsidR="004B61D9" w:rsidRPr="00286C15">
              <w:rPr>
                <w:rFonts w:ascii="Times New Roman" w:hAnsi="Times New Roman"/>
                <w:iCs/>
                <w:szCs w:val="20"/>
                <w:lang w:val="es-ES"/>
              </w:rPr>
              <w:t xml:space="preserve"> (</w:t>
            </w:r>
            <w:r w:rsidR="00DC6222">
              <w:rPr>
                <w:rFonts w:ascii="Times New Roman" w:hAnsi="Times New Roman"/>
                <w:iCs/>
                <w:szCs w:val="20"/>
                <w:lang w:val="es-ES"/>
              </w:rPr>
              <w:t>ed</w:t>
            </w:r>
            <w:r w:rsidR="004B61D9" w:rsidRPr="00286C15">
              <w:rPr>
                <w:rFonts w:ascii="Times New Roman" w:hAnsi="Times New Roman"/>
                <w:iCs/>
                <w:szCs w:val="20"/>
                <w:lang w:val="es-ES"/>
              </w:rPr>
              <w:t xml:space="preserve">.). </w:t>
            </w:r>
            <w:r w:rsidRPr="00286C15">
              <w:rPr>
                <w:rFonts w:ascii="Times New Roman" w:hAnsi="Times New Roman"/>
                <w:iCs/>
                <w:szCs w:val="20"/>
                <w:lang w:val="es-ES"/>
              </w:rPr>
              <w:t>2000</w:t>
            </w:r>
            <w:r w:rsidR="004B61D9" w:rsidRPr="00286C15">
              <w:rPr>
                <w:rFonts w:ascii="Times New Roman" w:hAnsi="Times New Roman"/>
                <w:iCs/>
                <w:szCs w:val="20"/>
                <w:lang w:val="es-ES"/>
              </w:rPr>
              <w:t xml:space="preserve">. </w:t>
            </w:r>
            <w:r w:rsidRPr="00286C15">
              <w:rPr>
                <w:rFonts w:ascii="Times New Roman" w:hAnsi="Times New Roman"/>
                <w:iCs/>
                <w:szCs w:val="20"/>
                <w:lang w:val="es-ES"/>
              </w:rPr>
              <w:t>Testamento de D. Alonso Fernández de Lugo (La Laguna, Santa Cruz de Tenerife, 1525</w:t>
            </w:r>
            <w:r w:rsidR="004B61D9" w:rsidRPr="00286C15">
              <w:rPr>
                <w:rFonts w:ascii="Times New Roman" w:hAnsi="Times New Roman"/>
                <w:iCs/>
                <w:szCs w:val="20"/>
                <w:lang w:val="es-ES"/>
              </w:rPr>
              <w:t xml:space="preserve">. </w:t>
            </w:r>
            <w:r w:rsidR="004B61D9" w:rsidRPr="00286C15">
              <w:rPr>
                <w:rFonts w:ascii="Times New Roman" w:hAnsi="Times New Roman"/>
                <w:i/>
                <w:iCs/>
                <w:szCs w:val="20"/>
                <w:lang w:val="es-ES"/>
              </w:rPr>
              <w:t>Documentos para la historia lingüística de Hispanoamérica. Siglos XVI</w:t>
            </w:r>
            <w:r w:rsidR="00A348EB" w:rsidRPr="00286C15">
              <w:rPr>
                <w:rFonts w:ascii="Times New Roman" w:hAnsi="Times New Roman"/>
                <w:i/>
                <w:iCs/>
                <w:szCs w:val="20"/>
                <w:lang w:val="es-ES"/>
              </w:rPr>
              <w:t xml:space="preserve"> a </w:t>
            </w:r>
            <w:r w:rsidR="004B61D9" w:rsidRPr="00286C15">
              <w:rPr>
                <w:rFonts w:ascii="Times New Roman" w:hAnsi="Times New Roman"/>
                <w:i/>
                <w:iCs/>
                <w:szCs w:val="20"/>
                <w:lang w:val="es-ES"/>
              </w:rPr>
              <w:t>XVIII</w:t>
            </w:r>
            <w:r w:rsidR="00A348EB" w:rsidRPr="00286C15">
              <w:rPr>
                <w:rFonts w:ascii="Times New Roman" w:hAnsi="Times New Roman"/>
                <w:iCs/>
                <w:szCs w:val="20"/>
                <w:lang w:val="es-ES"/>
              </w:rPr>
              <w:t>,</w:t>
            </w:r>
            <w:r w:rsidRPr="00286C15">
              <w:rPr>
                <w:rFonts w:ascii="Times New Roman" w:hAnsi="Times New Roman"/>
                <w:iCs/>
                <w:szCs w:val="20"/>
                <w:lang w:val="es-ES"/>
              </w:rPr>
              <w:t xml:space="preserve"> vol. II,</w:t>
            </w:r>
            <w:r w:rsidR="00A348EB" w:rsidRPr="00286C15">
              <w:rPr>
                <w:rFonts w:ascii="Times New Roman" w:hAnsi="Times New Roman"/>
                <w:iCs/>
                <w:szCs w:val="20"/>
                <w:lang w:val="es-ES"/>
              </w:rPr>
              <w:t xml:space="preserve"> </w:t>
            </w:r>
            <w:r w:rsidRPr="00286C15">
              <w:rPr>
                <w:rFonts w:ascii="Times New Roman" w:hAnsi="Times New Roman"/>
                <w:iCs/>
                <w:szCs w:val="20"/>
                <w:lang w:val="es-ES"/>
              </w:rPr>
              <w:t>32</w:t>
            </w:r>
            <w:r w:rsidR="00A348EB" w:rsidRPr="00286C15">
              <w:rPr>
                <w:rFonts w:ascii="Times New Roman" w:hAnsi="Times New Roman"/>
                <w:iCs/>
                <w:szCs w:val="20"/>
                <w:lang w:val="es-ES"/>
              </w:rPr>
              <w:t>-</w:t>
            </w:r>
            <w:r w:rsidRPr="00286C15">
              <w:rPr>
                <w:rFonts w:ascii="Times New Roman" w:hAnsi="Times New Roman"/>
                <w:iCs/>
                <w:szCs w:val="20"/>
                <w:lang w:val="es-ES"/>
              </w:rPr>
              <w:t>36</w:t>
            </w:r>
            <w:r w:rsidR="00A348EB" w:rsidRPr="00286C15">
              <w:rPr>
                <w:rFonts w:ascii="Times New Roman" w:hAnsi="Times New Roman"/>
                <w:iCs/>
                <w:szCs w:val="20"/>
                <w:lang w:val="es-ES"/>
              </w:rPr>
              <w:t>.</w:t>
            </w:r>
            <w:r w:rsidR="004B61D9" w:rsidRPr="00286C15">
              <w:rPr>
                <w:rFonts w:ascii="Times New Roman" w:hAnsi="Times New Roman"/>
                <w:iCs/>
                <w:szCs w:val="20"/>
                <w:lang w:val="es-ES"/>
              </w:rPr>
              <w:t xml:space="preserve"> Madrid: R</w:t>
            </w:r>
            <w:r w:rsidR="00A348EB" w:rsidRPr="00286C15">
              <w:rPr>
                <w:rFonts w:ascii="Times New Roman" w:hAnsi="Times New Roman"/>
                <w:iCs/>
                <w:szCs w:val="20"/>
                <w:lang w:val="es-ES"/>
              </w:rPr>
              <w:t>eal Academia Española</w:t>
            </w:r>
            <w:r w:rsidR="004B61D9" w:rsidRPr="00286C15">
              <w:rPr>
                <w:rFonts w:ascii="Times New Roman" w:hAnsi="Times New Roman"/>
                <w:iCs/>
                <w:szCs w:val="20"/>
                <w:lang w:val="es-ES"/>
              </w:rPr>
              <w:t>.</w:t>
            </w:r>
            <w:r w:rsidR="00A348EB" w:rsidRPr="00286C15">
              <w:rPr>
                <w:rFonts w:ascii="Times New Roman" w:hAnsi="Times New Roman"/>
                <w:iCs/>
                <w:szCs w:val="20"/>
                <w:lang w:val="es-ES"/>
              </w:rPr>
              <w:t xml:space="preserve">  </w:t>
            </w:r>
          </w:p>
        </w:tc>
      </w:tr>
    </w:tbl>
    <w:p w14:paraId="317EE340" w14:textId="5C070867" w:rsidR="00F422AC" w:rsidRPr="00286C15" w:rsidRDefault="00F422AC" w:rsidP="00AD6718">
      <w:pPr>
        <w:autoSpaceDE w:val="0"/>
        <w:autoSpaceDN w:val="0"/>
        <w:adjustRightInd w:val="0"/>
        <w:rPr>
          <w:lang w:val="es-ES"/>
        </w:rPr>
      </w:pPr>
    </w:p>
    <w:p w14:paraId="613BFFF8" w14:textId="77777777" w:rsidR="00241CBC" w:rsidRPr="004A3D54" w:rsidRDefault="00241CBC" w:rsidP="00AD6718">
      <w:pPr>
        <w:autoSpaceDE w:val="0"/>
        <w:autoSpaceDN w:val="0"/>
        <w:adjustRightInd w:val="0"/>
        <w:rPr>
          <w:lang w:val="es-ES"/>
        </w:rPr>
      </w:pPr>
    </w:p>
    <w:p w14:paraId="6BE0DEB8" w14:textId="21FD3354" w:rsidR="00FB580E" w:rsidRPr="00286C15" w:rsidRDefault="00241CBC" w:rsidP="00AD6718">
      <w:pPr>
        <w:autoSpaceDE w:val="0"/>
        <w:autoSpaceDN w:val="0"/>
        <w:adjustRightInd w:val="0"/>
        <w:ind w:left="539" w:hanging="539"/>
        <w:rPr>
          <w:lang w:val="es-ES"/>
        </w:rPr>
      </w:pPr>
      <w:r w:rsidRPr="00286C15">
        <w:rPr>
          <w:lang w:val="es-ES"/>
        </w:rPr>
        <w:t>4</w:t>
      </w:r>
      <w:r w:rsidR="00FB580E" w:rsidRPr="00286C15">
        <w:rPr>
          <w:lang w:val="es-ES"/>
        </w:rPr>
        <w:t xml:space="preserve">. </w:t>
      </w:r>
      <w:r w:rsidR="00FB580E" w:rsidRPr="00286C15">
        <w:rPr>
          <w:smallCaps/>
          <w:lang w:val="es-ES"/>
        </w:rPr>
        <w:t>Nota final</w:t>
      </w:r>
    </w:p>
    <w:p w14:paraId="2CCD3C32" w14:textId="77777777" w:rsidR="00FB580E" w:rsidRPr="00286C15" w:rsidRDefault="00FB580E" w:rsidP="00AD6718">
      <w:pPr>
        <w:autoSpaceDE w:val="0"/>
        <w:autoSpaceDN w:val="0"/>
        <w:adjustRightInd w:val="0"/>
        <w:rPr>
          <w:lang w:val="es-ES"/>
        </w:rPr>
      </w:pPr>
    </w:p>
    <w:p w14:paraId="588B0DAC" w14:textId="4DEBF3A5" w:rsidR="00F422AC" w:rsidRPr="00286C15" w:rsidRDefault="00F422AC" w:rsidP="00E9673E">
      <w:pPr>
        <w:autoSpaceDE w:val="0"/>
        <w:autoSpaceDN w:val="0"/>
        <w:adjustRightInd w:val="0"/>
        <w:rPr>
          <w:lang w:val="es-ES"/>
        </w:rPr>
      </w:pPr>
      <w:r w:rsidRPr="00286C15">
        <w:rPr>
          <w:lang w:val="es-ES"/>
        </w:rPr>
        <w:t xml:space="preserve">En caso de tener alguna duda sobre las normas propuestas en esta hoja de estilo o algún problema en su aplicación, póngase en contacto con </w:t>
      </w:r>
      <w:r w:rsidR="00EE6C50">
        <w:rPr>
          <w:i/>
          <w:lang w:val="es-ES"/>
        </w:rPr>
        <w:t xml:space="preserve">Res </w:t>
      </w:r>
      <w:proofErr w:type="spellStart"/>
      <w:r w:rsidR="00EE6C50">
        <w:rPr>
          <w:i/>
          <w:lang w:val="es-ES"/>
        </w:rPr>
        <w:t>Diachronicae</w:t>
      </w:r>
      <w:proofErr w:type="spellEnd"/>
      <w:r w:rsidR="00586D63">
        <w:rPr>
          <w:lang w:val="es-ES"/>
        </w:rPr>
        <w:t xml:space="preserve"> mediante correo electrónico: </w:t>
      </w:r>
      <w:hyperlink r:id="rId19" w:history="1">
        <w:r w:rsidR="007474FD" w:rsidRPr="00063881">
          <w:rPr>
            <w:rStyle w:val="Hipervnculo"/>
          </w:rPr>
          <w:t>resdi@ajihle.net</w:t>
        </w:r>
      </w:hyperlink>
      <w:r w:rsidR="007474FD">
        <w:t>.</w:t>
      </w:r>
    </w:p>
    <w:p w14:paraId="18704B3E" w14:textId="46FD7BE6" w:rsidR="009D359D" w:rsidRPr="004A3D54" w:rsidRDefault="009D359D" w:rsidP="00AD6718">
      <w:pPr>
        <w:autoSpaceDE w:val="0"/>
        <w:autoSpaceDN w:val="0"/>
        <w:adjustRightInd w:val="0"/>
        <w:ind w:left="539" w:hanging="539"/>
        <w:rPr>
          <w:lang w:val="es-ES"/>
        </w:rPr>
      </w:pPr>
    </w:p>
    <w:p w14:paraId="05870FD5" w14:textId="77777777" w:rsidR="002134D6" w:rsidRPr="004A3D54" w:rsidRDefault="002134D6" w:rsidP="00AD6718">
      <w:pPr>
        <w:autoSpaceDE w:val="0"/>
        <w:autoSpaceDN w:val="0"/>
        <w:adjustRightInd w:val="0"/>
        <w:ind w:left="539" w:hanging="539"/>
        <w:rPr>
          <w:lang w:val="es-ES"/>
        </w:rPr>
      </w:pPr>
    </w:p>
    <w:p w14:paraId="03703506" w14:textId="3F47277F" w:rsidR="003A2435" w:rsidRPr="004A3D54" w:rsidRDefault="003A2435" w:rsidP="00AD6718">
      <w:pPr>
        <w:autoSpaceDE w:val="0"/>
        <w:autoSpaceDN w:val="0"/>
        <w:adjustRightInd w:val="0"/>
        <w:ind w:left="539" w:hanging="539"/>
        <w:rPr>
          <w:smallCaps/>
          <w:lang w:val="es-ES"/>
        </w:rPr>
      </w:pPr>
      <w:r w:rsidRPr="004A3D54">
        <w:rPr>
          <w:smallCaps/>
          <w:lang w:val="es-ES"/>
        </w:rPr>
        <w:t>agradecimientos</w:t>
      </w:r>
    </w:p>
    <w:p w14:paraId="2E3B5AF6" w14:textId="27C3099B" w:rsidR="00E53D47" w:rsidRPr="004A3D54" w:rsidRDefault="00E53D47" w:rsidP="00AD6718">
      <w:pPr>
        <w:autoSpaceDE w:val="0"/>
        <w:autoSpaceDN w:val="0"/>
        <w:adjustRightInd w:val="0"/>
        <w:ind w:left="539" w:hanging="539"/>
        <w:rPr>
          <w:lang w:val="es-ES"/>
        </w:rPr>
      </w:pPr>
    </w:p>
    <w:p w14:paraId="00544A51" w14:textId="427DBEC2" w:rsidR="003A2435" w:rsidRPr="004A3D54" w:rsidRDefault="003A2435" w:rsidP="002134D6">
      <w:pPr>
        <w:autoSpaceDE w:val="0"/>
        <w:autoSpaceDN w:val="0"/>
        <w:adjustRightInd w:val="0"/>
        <w:rPr>
          <w:lang w:val="es-ES"/>
        </w:rPr>
      </w:pPr>
      <w:r w:rsidRPr="004A3D54">
        <w:rPr>
          <w:lang w:val="es-ES"/>
        </w:rPr>
        <w:t>Opcionalmente, pueden incluirse agradecimientos y menciones a la financiación.</w:t>
      </w:r>
      <w:r w:rsidR="002134D6" w:rsidRPr="004A3D54">
        <w:rPr>
          <w:lang w:val="es-ES"/>
        </w:rPr>
        <w:t xml:space="preserve"> Dejar dos marcas de párrafo antes y después de esta sección.</w:t>
      </w:r>
    </w:p>
    <w:p w14:paraId="0EC647B4" w14:textId="77777777" w:rsidR="003A2435" w:rsidRPr="004A3D54" w:rsidRDefault="003A2435" w:rsidP="00AD6718">
      <w:pPr>
        <w:autoSpaceDE w:val="0"/>
        <w:autoSpaceDN w:val="0"/>
        <w:adjustRightInd w:val="0"/>
        <w:ind w:left="539" w:hanging="539"/>
        <w:rPr>
          <w:lang w:val="es-ES"/>
        </w:rPr>
      </w:pPr>
    </w:p>
    <w:p w14:paraId="54C3B35C" w14:textId="77777777" w:rsidR="003A2435" w:rsidRPr="004A3D54" w:rsidRDefault="003A2435" w:rsidP="00AD6718">
      <w:pPr>
        <w:autoSpaceDE w:val="0"/>
        <w:autoSpaceDN w:val="0"/>
        <w:adjustRightInd w:val="0"/>
        <w:ind w:left="539" w:hanging="539"/>
        <w:rPr>
          <w:lang w:val="es-ES"/>
        </w:rPr>
      </w:pPr>
    </w:p>
    <w:p w14:paraId="27035B32" w14:textId="77777777" w:rsidR="009D359D" w:rsidRPr="004A3D54" w:rsidRDefault="009D359D" w:rsidP="00AD6718">
      <w:pPr>
        <w:tabs>
          <w:tab w:val="left" w:pos="6600"/>
        </w:tabs>
        <w:jc w:val="left"/>
        <w:rPr>
          <w:bCs/>
          <w:smallCaps/>
          <w:lang w:val="es-ES" w:eastAsia="en-US"/>
        </w:rPr>
      </w:pPr>
      <w:r w:rsidRPr="004A3D54">
        <w:rPr>
          <w:bCs/>
          <w:smallCaps/>
          <w:lang w:val="es-ES" w:eastAsia="en-US"/>
        </w:rPr>
        <w:t>Referencias bibliográficas</w:t>
      </w:r>
    </w:p>
    <w:p w14:paraId="46CE668E" w14:textId="77777777" w:rsidR="009D359D" w:rsidRPr="004A3D54" w:rsidRDefault="009D359D" w:rsidP="00AD6718">
      <w:pPr>
        <w:tabs>
          <w:tab w:val="left" w:pos="6600"/>
        </w:tabs>
        <w:jc w:val="left"/>
        <w:rPr>
          <w:bCs/>
          <w:smallCaps/>
          <w:lang w:val="es-ES" w:eastAsia="en-US"/>
        </w:rPr>
      </w:pPr>
    </w:p>
    <w:p w14:paraId="774123CF" w14:textId="77777777" w:rsidR="009D359D" w:rsidRPr="004A3D54" w:rsidRDefault="009D359D" w:rsidP="00AD6718">
      <w:pPr>
        <w:tabs>
          <w:tab w:val="left" w:pos="6600"/>
        </w:tabs>
        <w:jc w:val="left"/>
        <w:rPr>
          <w:bCs/>
          <w:i/>
          <w:lang w:val="es-ES" w:eastAsia="en-US"/>
        </w:rPr>
      </w:pPr>
      <w:r w:rsidRPr="004A3D54">
        <w:rPr>
          <w:bCs/>
          <w:i/>
          <w:lang w:val="es-ES" w:eastAsia="en-US"/>
        </w:rPr>
        <w:lastRenderedPageBreak/>
        <w:t>Fuentes primarias</w:t>
      </w:r>
    </w:p>
    <w:p w14:paraId="1907AE51" w14:textId="77777777" w:rsidR="009D359D" w:rsidRPr="004A3D54" w:rsidRDefault="009D359D" w:rsidP="00AD6718">
      <w:pPr>
        <w:tabs>
          <w:tab w:val="left" w:pos="6600"/>
        </w:tabs>
        <w:jc w:val="left"/>
        <w:rPr>
          <w:bCs/>
          <w:i/>
          <w:lang w:val="es-ES" w:eastAsia="en-US"/>
        </w:rPr>
      </w:pPr>
    </w:p>
    <w:p w14:paraId="7D8FFB7F" w14:textId="52E52530" w:rsidR="00512E10" w:rsidRPr="004A3D54" w:rsidRDefault="00512E10" w:rsidP="00512E10">
      <w:pPr>
        <w:autoSpaceDE w:val="0"/>
        <w:autoSpaceDN w:val="0"/>
        <w:adjustRightInd w:val="0"/>
        <w:ind w:left="284" w:hanging="284"/>
        <w:rPr>
          <w:lang w:val="es-ES"/>
        </w:rPr>
      </w:pPr>
      <w:r w:rsidRPr="00CD2F90">
        <w:rPr>
          <w:i/>
          <w:iCs/>
          <w:lang w:val="es-ES"/>
        </w:rPr>
        <w:t>Autoridades</w:t>
      </w:r>
      <w:r w:rsidRPr="00CD2F90">
        <w:rPr>
          <w:iCs/>
          <w:lang w:val="es-ES"/>
        </w:rPr>
        <w:t xml:space="preserve"> = </w:t>
      </w:r>
      <w:r w:rsidRPr="008B530F">
        <w:rPr>
          <w:iCs/>
          <w:lang w:val="es-ES"/>
        </w:rPr>
        <w:t>Real Academia Española</w:t>
      </w:r>
      <w:r w:rsidRPr="00CD2F90">
        <w:rPr>
          <w:iCs/>
          <w:lang w:val="es-ES"/>
        </w:rPr>
        <w:t xml:space="preserve">. </w:t>
      </w:r>
      <w:r w:rsidRPr="008B530F">
        <w:rPr>
          <w:iCs/>
          <w:lang w:val="es-ES"/>
        </w:rPr>
        <w:t xml:space="preserve">2002 </w:t>
      </w:r>
      <w:r w:rsidRPr="00CD2F90">
        <w:rPr>
          <w:iCs/>
          <w:lang w:val="es-ES"/>
        </w:rPr>
        <w:t>(</w:t>
      </w:r>
      <w:r w:rsidRPr="008B530F">
        <w:rPr>
          <w:iCs/>
          <w:lang w:val="es-ES"/>
        </w:rPr>
        <w:t>1726-1739</w:t>
      </w:r>
      <w:r w:rsidRPr="00CD2F90">
        <w:rPr>
          <w:iCs/>
          <w:lang w:val="es-ES"/>
        </w:rPr>
        <w:t xml:space="preserve">). </w:t>
      </w:r>
      <w:r w:rsidRPr="008B530F">
        <w:rPr>
          <w:i/>
          <w:iCs/>
          <w:lang w:val="es-ES"/>
        </w:rPr>
        <w:t>Diccionario de Autoridades</w:t>
      </w:r>
      <w:r w:rsidRPr="00CD2F90">
        <w:rPr>
          <w:iCs/>
          <w:lang w:val="es-ES"/>
        </w:rPr>
        <w:t xml:space="preserve">, </w:t>
      </w:r>
      <w:r w:rsidRPr="008B530F">
        <w:rPr>
          <w:iCs/>
          <w:lang w:val="es-ES"/>
        </w:rPr>
        <w:t xml:space="preserve">3 vols. </w:t>
      </w:r>
      <w:hyperlink r:id="rId20" w:history="1">
        <w:r w:rsidRPr="008B530F">
          <w:rPr>
            <w:rStyle w:val="Hipervnculo"/>
            <w:iCs/>
            <w:lang w:val="es-ES"/>
          </w:rPr>
          <w:t>http://buscon.rae.es/ntlle/</w:t>
        </w:r>
      </w:hyperlink>
      <w:r w:rsidRPr="00CD2F90">
        <w:rPr>
          <w:iCs/>
          <w:lang w:val="es-ES"/>
        </w:rPr>
        <w:t xml:space="preserve">. </w:t>
      </w:r>
      <w:r w:rsidR="00DC6222" w:rsidRPr="00CD2F90">
        <w:rPr>
          <w:lang w:val="es-ES"/>
        </w:rPr>
        <w:t>(</w:t>
      </w:r>
      <w:proofErr w:type="spellStart"/>
      <w:r w:rsidR="009F0FEA">
        <w:rPr>
          <w:lang w:val="es-ES"/>
        </w:rPr>
        <w:t>dd</w:t>
      </w:r>
      <w:proofErr w:type="spellEnd"/>
      <w:r w:rsidR="00DC6222" w:rsidRPr="008B530F">
        <w:rPr>
          <w:lang w:val="es-ES"/>
        </w:rPr>
        <w:t>/</w:t>
      </w:r>
      <w:r w:rsidR="009F0FEA">
        <w:rPr>
          <w:lang w:val="es-ES"/>
        </w:rPr>
        <w:t>mm</w:t>
      </w:r>
      <w:r w:rsidR="00DC6222" w:rsidRPr="008B530F">
        <w:rPr>
          <w:lang w:val="es-ES"/>
        </w:rPr>
        <w:t>/</w:t>
      </w:r>
      <w:proofErr w:type="spellStart"/>
      <w:r w:rsidR="00DC6222" w:rsidRPr="00CD2F90">
        <w:rPr>
          <w:lang w:val="es-ES"/>
        </w:rPr>
        <w:t>aaaa</w:t>
      </w:r>
      <w:proofErr w:type="spellEnd"/>
      <w:r w:rsidR="00DC6222" w:rsidRPr="00CD2F90">
        <w:rPr>
          <w:lang w:val="es-ES"/>
        </w:rPr>
        <w:t>.)</w:t>
      </w:r>
    </w:p>
    <w:p w14:paraId="17B0437B" w14:textId="77777777" w:rsidR="00512E10" w:rsidRPr="00512E10" w:rsidRDefault="00512E10" w:rsidP="00512E10">
      <w:pPr>
        <w:ind w:left="284" w:hanging="284"/>
        <w:rPr>
          <w:iCs/>
          <w:smallCaps/>
          <w:lang w:val="es-ES"/>
        </w:rPr>
      </w:pPr>
      <w:r w:rsidRPr="00512E10">
        <w:rPr>
          <w:i/>
          <w:iCs/>
          <w:lang w:val="es-ES"/>
        </w:rPr>
        <w:t>Celestina =</w:t>
      </w:r>
      <w:r w:rsidRPr="00512E10">
        <w:rPr>
          <w:iCs/>
          <w:lang w:val="es-ES"/>
        </w:rPr>
        <w:t xml:space="preserve"> Fernando de Rojas. 1993 (1499). </w:t>
      </w:r>
      <w:r w:rsidRPr="00512E10">
        <w:rPr>
          <w:i/>
          <w:iCs/>
          <w:lang w:val="es-ES"/>
        </w:rPr>
        <w:t>La Celestina</w:t>
      </w:r>
      <w:r w:rsidRPr="00512E10">
        <w:rPr>
          <w:iCs/>
          <w:lang w:val="es-ES"/>
        </w:rPr>
        <w:t>. Madrid: Cátedra</w:t>
      </w:r>
      <w:r w:rsidRPr="00512E10">
        <w:rPr>
          <w:iCs/>
          <w:smallCaps/>
          <w:lang w:val="es-ES"/>
        </w:rPr>
        <w:t>.</w:t>
      </w:r>
    </w:p>
    <w:p w14:paraId="60198166" w14:textId="77777777" w:rsidR="00512E10" w:rsidRDefault="00512E10" w:rsidP="00512E10">
      <w:pPr>
        <w:ind w:left="284" w:hanging="284"/>
        <w:rPr>
          <w:iCs/>
          <w:lang w:val="es-ES"/>
        </w:rPr>
      </w:pPr>
      <w:r w:rsidRPr="00512E10">
        <w:rPr>
          <w:iCs/>
          <w:smallCaps/>
          <w:lang w:val="es-ES"/>
        </w:rPr>
        <w:t xml:space="preserve">DLNE = </w:t>
      </w:r>
      <w:r w:rsidRPr="00512E10">
        <w:rPr>
          <w:iCs/>
          <w:lang w:val="es-ES"/>
        </w:rPr>
        <w:t xml:space="preserve">Concepción Company </w:t>
      </w:r>
      <w:proofErr w:type="spellStart"/>
      <w:r w:rsidRPr="00512E10">
        <w:rPr>
          <w:lang w:val="es-ES"/>
        </w:rPr>
        <w:t>Company</w:t>
      </w:r>
      <w:proofErr w:type="spellEnd"/>
      <w:r w:rsidRPr="00512E10">
        <w:rPr>
          <w:iCs/>
          <w:lang w:val="es-ES"/>
        </w:rPr>
        <w:t xml:space="preserve"> (ed.). 1994. </w:t>
      </w:r>
      <w:r w:rsidRPr="00512E10">
        <w:rPr>
          <w:i/>
          <w:iCs/>
          <w:lang w:val="es-ES"/>
        </w:rPr>
        <w:t>Documentos lingüísticos de la Nueva España</w:t>
      </w:r>
      <w:r w:rsidRPr="00512E10">
        <w:rPr>
          <w:iCs/>
          <w:lang w:val="es-ES"/>
        </w:rPr>
        <w:t>. México: UNAM.</w:t>
      </w:r>
    </w:p>
    <w:p w14:paraId="4418FDCE" w14:textId="29CAFFE1" w:rsidR="009F0FEA" w:rsidRPr="00512E10" w:rsidRDefault="009F0FEA" w:rsidP="00512E10">
      <w:pPr>
        <w:ind w:left="284" w:hanging="284"/>
        <w:rPr>
          <w:iCs/>
          <w:lang w:val="es-ES"/>
        </w:rPr>
      </w:pPr>
      <w:r w:rsidRPr="008C13CD">
        <w:rPr>
          <w:lang w:eastAsia="en-US"/>
        </w:rPr>
        <w:t>CDH</w:t>
      </w:r>
      <w:r>
        <w:rPr>
          <w:lang w:eastAsia="en-US"/>
        </w:rPr>
        <w:t xml:space="preserve"> = Real Academia Española. </w:t>
      </w:r>
      <w:r w:rsidRPr="009F0FEA">
        <w:rPr>
          <w:i/>
          <w:iCs/>
          <w:lang w:eastAsia="en-US"/>
        </w:rPr>
        <w:t>Diccionario Histórico de la Lengua Española</w:t>
      </w:r>
      <w:r>
        <w:rPr>
          <w:lang w:eastAsia="en-US"/>
        </w:rPr>
        <w:t xml:space="preserve">. </w:t>
      </w:r>
      <w:hyperlink r:id="rId21" w:history="1">
        <w:r w:rsidRPr="00DF424A">
          <w:rPr>
            <w:rStyle w:val="Hipervnculo"/>
            <w:lang w:eastAsia="en-US"/>
          </w:rPr>
          <w:t>https://apps.rae.es/CNDHE/view/inicioExterno.view;jsessionid=5D4C526E6B766520C9758C8EB9315815</w:t>
        </w:r>
      </w:hyperlink>
      <w:r>
        <w:rPr>
          <w:lang w:eastAsia="en-US"/>
        </w:rPr>
        <w:t>. (</w:t>
      </w:r>
      <w:proofErr w:type="spellStart"/>
      <w:r>
        <w:rPr>
          <w:lang w:eastAsia="en-US"/>
        </w:rPr>
        <w:t>dd</w:t>
      </w:r>
      <w:proofErr w:type="spellEnd"/>
      <w:r>
        <w:rPr>
          <w:lang w:eastAsia="en-US"/>
        </w:rPr>
        <w:t>/mm/</w:t>
      </w:r>
      <w:proofErr w:type="spellStart"/>
      <w:r>
        <w:rPr>
          <w:lang w:eastAsia="en-US"/>
        </w:rPr>
        <w:t>aaaa</w:t>
      </w:r>
      <w:proofErr w:type="spellEnd"/>
      <w:r>
        <w:rPr>
          <w:lang w:eastAsia="en-US"/>
        </w:rPr>
        <w:t>.)</w:t>
      </w:r>
    </w:p>
    <w:p w14:paraId="53A09964" w14:textId="757FC94B" w:rsidR="004A3D54" w:rsidRDefault="00512E10" w:rsidP="004A3D54">
      <w:pPr>
        <w:ind w:left="284" w:hanging="284"/>
        <w:rPr>
          <w:iCs/>
          <w:lang w:val="es-ES"/>
        </w:rPr>
      </w:pPr>
      <w:r w:rsidRPr="00512E10">
        <w:rPr>
          <w:iCs/>
          <w:lang w:val="es-ES"/>
        </w:rPr>
        <w:t xml:space="preserve">CORDE = Real Academia Española. </w:t>
      </w:r>
      <w:r w:rsidRPr="00512E10">
        <w:rPr>
          <w:i/>
          <w:iCs/>
          <w:lang w:val="es-ES"/>
        </w:rPr>
        <w:t>Corpus diacrónico del español</w:t>
      </w:r>
      <w:r w:rsidRPr="00512E10">
        <w:rPr>
          <w:iCs/>
          <w:lang w:val="es-ES"/>
        </w:rPr>
        <w:t xml:space="preserve">. </w:t>
      </w:r>
      <w:hyperlink r:id="rId22" w:history="1">
        <w:r w:rsidRPr="00512E10">
          <w:rPr>
            <w:rStyle w:val="Hipervnculo"/>
            <w:iCs/>
            <w:lang w:val="es-ES"/>
          </w:rPr>
          <w:t>http://corpus.rae.es/cordenet.html</w:t>
        </w:r>
      </w:hyperlink>
      <w:r w:rsidR="00856BA4">
        <w:rPr>
          <w:iCs/>
          <w:lang w:val="es-ES"/>
        </w:rPr>
        <w:t>.</w:t>
      </w:r>
      <w:r w:rsidRPr="00512E10">
        <w:rPr>
          <w:iCs/>
          <w:lang w:val="es-ES"/>
        </w:rPr>
        <w:t xml:space="preserve"> </w:t>
      </w:r>
      <w:r w:rsidR="00DC6222" w:rsidRPr="00D51F23">
        <w:rPr>
          <w:lang w:val="es-ES"/>
        </w:rPr>
        <w:t>(</w:t>
      </w:r>
      <w:proofErr w:type="spellStart"/>
      <w:r w:rsidR="009F0FEA">
        <w:rPr>
          <w:lang w:val="es-ES"/>
        </w:rPr>
        <w:t>dd</w:t>
      </w:r>
      <w:proofErr w:type="spellEnd"/>
      <w:r w:rsidR="00DC6222" w:rsidRPr="008B530F">
        <w:rPr>
          <w:lang w:val="es-ES"/>
        </w:rPr>
        <w:t>/</w:t>
      </w:r>
      <w:r w:rsidR="009F0FEA">
        <w:rPr>
          <w:lang w:val="es-ES"/>
        </w:rPr>
        <w:t>mm</w:t>
      </w:r>
      <w:r w:rsidR="00DC6222" w:rsidRPr="008B530F">
        <w:rPr>
          <w:lang w:val="es-ES"/>
        </w:rPr>
        <w:t>/</w:t>
      </w:r>
      <w:proofErr w:type="spellStart"/>
      <w:r w:rsidR="00DC6222">
        <w:rPr>
          <w:lang w:val="es-ES"/>
        </w:rPr>
        <w:t>aaaa</w:t>
      </w:r>
      <w:proofErr w:type="spellEnd"/>
      <w:r w:rsidR="00DC6222" w:rsidRPr="00D51F23">
        <w:rPr>
          <w:lang w:val="es-ES"/>
        </w:rPr>
        <w:t>.)</w:t>
      </w:r>
    </w:p>
    <w:p w14:paraId="486AB951" w14:textId="532965C5" w:rsidR="009D359D" w:rsidRPr="00512E10" w:rsidRDefault="00512E10" w:rsidP="004A3D54">
      <w:pPr>
        <w:ind w:left="284" w:hanging="284"/>
        <w:rPr>
          <w:iCs/>
          <w:lang w:val="es-ES"/>
        </w:rPr>
      </w:pPr>
      <w:r w:rsidRPr="00512E10">
        <w:rPr>
          <w:iCs/>
          <w:lang w:val="es-ES"/>
        </w:rPr>
        <w:t xml:space="preserve">Ten1525 = </w:t>
      </w:r>
      <w:r w:rsidRPr="00512E10">
        <w:rPr>
          <w:iCs/>
        </w:rPr>
        <w:t>Elena M. Rojas Mayee</w:t>
      </w:r>
      <w:r w:rsidRPr="00512E10">
        <w:rPr>
          <w:iCs/>
          <w:lang w:val="es-ES"/>
        </w:rPr>
        <w:t xml:space="preserve"> (</w:t>
      </w:r>
      <w:proofErr w:type="spellStart"/>
      <w:r w:rsidRPr="00512E10">
        <w:rPr>
          <w:iCs/>
          <w:lang w:val="es-ES"/>
        </w:rPr>
        <w:t>compil</w:t>
      </w:r>
      <w:proofErr w:type="spellEnd"/>
      <w:r w:rsidRPr="00512E10">
        <w:rPr>
          <w:iCs/>
          <w:lang w:val="es-ES"/>
        </w:rPr>
        <w:t>.). 2000. Testamento de D. Alonso Fernández de Lugo (La Laguna, Santa Cruz de Tenerife, 1525</w:t>
      </w:r>
      <w:r w:rsidR="004A3D54">
        <w:rPr>
          <w:iCs/>
          <w:lang w:val="es-ES"/>
        </w:rPr>
        <w:t>)</w:t>
      </w:r>
      <w:r w:rsidRPr="00512E10">
        <w:rPr>
          <w:iCs/>
          <w:lang w:val="es-ES"/>
        </w:rPr>
        <w:t xml:space="preserve">. </w:t>
      </w:r>
      <w:r w:rsidRPr="00512E10">
        <w:rPr>
          <w:i/>
          <w:iCs/>
          <w:lang w:val="es-ES"/>
        </w:rPr>
        <w:t>Documentos para la historia lingüística de Hispanoamérica. Siglos XVI a XVIII</w:t>
      </w:r>
      <w:r w:rsidRPr="00512E10">
        <w:rPr>
          <w:iCs/>
          <w:lang w:val="es-ES"/>
        </w:rPr>
        <w:t xml:space="preserve">, vol. II, 32-36. Madrid: Real Academia Española.  </w:t>
      </w:r>
    </w:p>
    <w:p w14:paraId="3F9C42C3" w14:textId="77777777" w:rsidR="00512E10" w:rsidRPr="004A3D54" w:rsidRDefault="00512E10" w:rsidP="00512E10">
      <w:pPr>
        <w:tabs>
          <w:tab w:val="left" w:pos="6600"/>
        </w:tabs>
        <w:jc w:val="left"/>
        <w:rPr>
          <w:bCs/>
          <w:i/>
          <w:lang w:val="es-ES" w:eastAsia="en-US"/>
        </w:rPr>
      </w:pPr>
    </w:p>
    <w:p w14:paraId="4A31A9D4" w14:textId="77777777" w:rsidR="00512E10" w:rsidRDefault="009D359D" w:rsidP="00512E10">
      <w:pPr>
        <w:tabs>
          <w:tab w:val="left" w:pos="6600"/>
        </w:tabs>
        <w:jc w:val="left"/>
        <w:rPr>
          <w:bCs/>
          <w:i/>
          <w:lang w:val="es-ES" w:eastAsia="en-US"/>
        </w:rPr>
      </w:pPr>
      <w:r w:rsidRPr="00512E10">
        <w:rPr>
          <w:bCs/>
          <w:i/>
          <w:lang w:val="es-ES" w:eastAsia="en-US"/>
        </w:rPr>
        <w:t>Fuentes secundarias</w:t>
      </w:r>
    </w:p>
    <w:p w14:paraId="1E6859E7" w14:textId="77777777" w:rsidR="00512E10" w:rsidRDefault="00512E10" w:rsidP="00512E10">
      <w:pPr>
        <w:tabs>
          <w:tab w:val="left" w:pos="6600"/>
        </w:tabs>
        <w:jc w:val="left"/>
        <w:rPr>
          <w:bCs/>
          <w:lang w:val="es-ES"/>
        </w:rPr>
      </w:pPr>
    </w:p>
    <w:p w14:paraId="26F8D1FD" w14:textId="77777777" w:rsidR="00512E10" w:rsidRPr="00286C15" w:rsidRDefault="00512E10" w:rsidP="00512E10">
      <w:pPr>
        <w:pStyle w:val="Sangra2detindependiente"/>
        <w:spacing w:after="0" w:line="240" w:lineRule="auto"/>
        <w:ind w:left="284" w:hanging="284"/>
        <w:rPr>
          <w:lang w:val="es-ES"/>
        </w:rPr>
      </w:pPr>
      <w:r w:rsidRPr="00286C15">
        <w:rPr>
          <w:lang w:val="es-ES"/>
        </w:rPr>
        <w:t>Álvarez de Miranda, Pedro. 2002a. En torno al Nuevo diccionario de la lengua castellana (1846-1847) de Vicente Salvá. En M.ª Teresa Echenique y Juan Sánchez Méndez (</w:t>
      </w:r>
      <w:proofErr w:type="spellStart"/>
      <w:r w:rsidRPr="00286C15">
        <w:rPr>
          <w:lang w:val="es-ES"/>
        </w:rPr>
        <w:t>coords</w:t>
      </w:r>
      <w:proofErr w:type="spellEnd"/>
      <w:r w:rsidRPr="00286C15">
        <w:rPr>
          <w:lang w:val="es-ES"/>
        </w:rPr>
        <w:t xml:space="preserve">.), </w:t>
      </w:r>
      <w:r w:rsidRPr="00286C15">
        <w:rPr>
          <w:i/>
          <w:lang w:val="es-ES"/>
        </w:rPr>
        <w:t>Actas del V Congreso Internacional de Historia de la Lengua Española</w:t>
      </w:r>
      <w:r w:rsidRPr="00286C15">
        <w:rPr>
          <w:lang w:val="es-ES"/>
        </w:rPr>
        <w:t>, vol. II, 1875-1886. Madrid: Gredos.</w:t>
      </w:r>
    </w:p>
    <w:p w14:paraId="329C8E35" w14:textId="77777777" w:rsidR="00512E10" w:rsidRDefault="00512E10" w:rsidP="00512E10">
      <w:pPr>
        <w:pStyle w:val="Sangra2detindependiente"/>
        <w:spacing w:after="0" w:line="240" w:lineRule="auto"/>
        <w:ind w:left="284" w:hanging="284"/>
        <w:rPr>
          <w:lang w:val="es-ES"/>
        </w:rPr>
      </w:pPr>
      <w:r w:rsidRPr="00286C15">
        <w:rPr>
          <w:lang w:val="es-ES"/>
        </w:rPr>
        <w:t xml:space="preserve">Álvarez de Miranda, Pedro. 2002b. Un hito lexicográfico: el Diccionario del español actual. En Pedro Álvarez de Miranda y José Polo (eds.), </w:t>
      </w:r>
      <w:r w:rsidRPr="00286C15">
        <w:rPr>
          <w:i/>
          <w:lang w:val="es-ES"/>
        </w:rPr>
        <w:t>Lengua y diccionarios. Estudios ofrecidos a Manuel Seco</w:t>
      </w:r>
      <w:r w:rsidRPr="00286C15">
        <w:rPr>
          <w:lang w:val="es-ES"/>
        </w:rPr>
        <w:t>, 255-277. Madrid: Arco/Libros.</w:t>
      </w:r>
    </w:p>
    <w:p w14:paraId="3B08630B" w14:textId="65625C7D" w:rsidR="00512E10" w:rsidRPr="00512E10" w:rsidRDefault="00512E10" w:rsidP="00512E10">
      <w:pPr>
        <w:pStyle w:val="Sangra2detindependiente"/>
        <w:spacing w:after="0" w:line="240" w:lineRule="auto"/>
        <w:ind w:left="284" w:hanging="284"/>
        <w:rPr>
          <w:lang w:val="es-ES"/>
        </w:rPr>
      </w:pPr>
      <w:r w:rsidRPr="00286C15">
        <w:rPr>
          <w:lang w:val="es-ES"/>
        </w:rPr>
        <w:t xml:space="preserve">Bermúdez, Fernando. 2005. </w:t>
      </w:r>
      <w:proofErr w:type="spellStart"/>
      <w:r w:rsidRPr="00286C15">
        <w:rPr>
          <w:i/>
          <w:lang w:val="es-ES"/>
        </w:rPr>
        <w:t>Evidencialidad</w:t>
      </w:r>
      <w:proofErr w:type="spellEnd"/>
      <w:r w:rsidRPr="00286C15">
        <w:rPr>
          <w:i/>
          <w:lang w:val="es-ES"/>
        </w:rPr>
        <w:t>: La codificación lingüística del punto de vista</w:t>
      </w:r>
      <w:r w:rsidRPr="00286C15">
        <w:rPr>
          <w:lang w:val="es-ES"/>
        </w:rPr>
        <w:t xml:space="preserve">. Estocolmo: Universidad de Estocolmo. </w:t>
      </w:r>
      <w:r w:rsidRPr="003A2435">
        <w:rPr>
          <w:lang w:val="es-ES"/>
        </w:rPr>
        <w:t>(Tesis doctoral)</w:t>
      </w:r>
      <w:r w:rsidR="004A3D54">
        <w:rPr>
          <w:lang w:val="es-ES"/>
        </w:rPr>
        <w:t>.</w:t>
      </w:r>
    </w:p>
    <w:p w14:paraId="4BCC6407" w14:textId="47ED3513" w:rsidR="00512E10" w:rsidRDefault="00512E10" w:rsidP="00512E10">
      <w:pPr>
        <w:pStyle w:val="Sangra2detindependiente"/>
        <w:spacing w:after="0" w:line="240" w:lineRule="auto"/>
        <w:ind w:left="284" w:hanging="284"/>
        <w:rPr>
          <w:lang w:val="es-ES"/>
        </w:rPr>
      </w:pPr>
      <w:r w:rsidRPr="00286C15">
        <w:rPr>
          <w:lang w:val="es-ES"/>
        </w:rPr>
        <w:t xml:space="preserve">Company </w:t>
      </w:r>
      <w:proofErr w:type="spellStart"/>
      <w:r w:rsidRPr="00286C15">
        <w:rPr>
          <w:lang w:val="es-ES"/>
        </w:rPr>
        <w:t>Company</w:t>
      </w:r>
      <w:proofErr w:type="spellEnd"/>
      <w:r w:rsidRPr="00286C15">
        <w:rPr>
          <w:lang w:val="es-ES"/>
        </w:rPr>
        <w:t xml:space="preserve">, Concepción. 2004. Gramaticalización por </w:t>
      </w:r>
      <w:proofErr w:type="spellStart"/>
      <w:r w:rsidRPr="00286C15">
        <w:rPr>
          <w:lang w:val="es-ES"/>
        </w:rPr>
        <w:t>subjetivización</w:t>
      </w:r>
      <w:proofErr w:type="spellEnd"/>
      <w:r w:rsidRPr="00286C15">
        <w:rPr>
          <w:lang w:val="es-ES"/>
        </w:rPr>
        <w:t xml:space="preserve"> como </w:t>
      </w:r>
      <w:proofErr w:type="spellStart"/>
      <w:r w:rsidRPr="00286C15">
        <w:rPr>
          <w:lang w:val="es-ES"/>
        </w:rPr>
        <w:t>prescindibilidad</w:t>
      </w:r>
      <w:proofErr w:type="spellEnd"/>
      <w:r w:rsidRPr="00286C15">
        <w:rPr>
          <w:lang w:val="es-ES"/>
        </w:rPr>
        <w:t xml:space="preserve"> de la sintaxis. </w:t>
      </w:r>
      <w:r w:rsidRPr="00512E10">
        <w:rPr>
          <w:i/>
          <w:iCs/>
          <w:lang w:val="es-ES"/>
        </w:rPr>
        <w:t>Nueva Revista de Filología Hispánica</w:t>
      </w:r>
      <w:r w:rsidRPr="00512E10">
        <w:rPr>
          <w:lang w:val="es-ES"/>
        </w:rPr>
        <w:t xml:space="preserve"> 52(1). </w:t>
      </w:r>
      <w:r w:rsidRPr="003A2435">
        <w:rPr>
          <w:lang w:val="es-ES"/>
        </w:rPr>
        <w:t>1-27.</w:t>
      </w:r>
    </w:p>
    <w:p w14:paraId="7219F709" w14:textId="58951935" w:rsidR="0078063D" w:rsidRPr="0078063D" w:rsidRDefault="0078063D" w:rsidP="0078063D">
      <w:pPr>
        <w:pStyle w:val="Cuerpodetexto"/>
        <w:spacing w:after="0" w:line="276" w:lineRule="auto"/>
        <w:ind w:left="284" w:hanging="284"/>
        <w:jc w:val="both"/>
        <w:rPr>
          <w:rFonts w:ascii="Times New Roman" w:hAnsi="Times New Roman" w:cs="Times New Roman"/>
          <w:color w:val="000000"/>
          <w:lang w:val="es-ES_tradnl"/>
        </w:rPr>
      </w:pPr>
      <w:r w:rsidRPr="009F4F57">
        <w:rPr>
          <w:rFonts w:ascii="Times New Roman" w:hAnsi="Times New Roman" w:cs="Times New Roman"/>
          <w:color w:val="000000"/>
          <w:lang w:val="es-ES_tradnl"/>
        </w:rPr>
        <w:t>Coseriu, E</w:t>
      </w:r>
      <w:r>
        <w:rPr>
          <w:rFonts w:ascii="Times New Roman" w:hAnsi="Times New Roman" w:cs="Times New Roman"/>
          <w:color w:val="000000"/>
          <w:lang w:val="es-ES_tradnl"/>
        </w:rPr>
        <w:t xml:space="preserve">ugenio. </w:t>
      </w:r>
      <w:r w:rsidRPr="009F4F57">
        <w:rPr>
          <w:rFonts w:ascii="Times New Roman" w:hAnsi="Times New Roman" w:cs="Times New Roman"/>
          <w:color w:val="000000"/>
          <w:lang w:val="es-ES_tradnl"/>
        </w:rPr>
        <w:t>1986 [1951]</w:t>
      </w:r>
      <w:r>
        <w:rPr>
          <w:rFonts w:ascii="Times New Roman" w:hAnsi="Times New Roman" w:cs="Times New Roman"/>
          <w:color w:val="000000"/>
          <w:lang w:val="es-ES_tradnl"/>
        </w:rPr>
        <w:t>.</w:t>
      </w:r>
      <w:r w:rsidRPr="009F4F57">
        <w:rPr>
          <w:rFonts w:ascii="Times New Roman" w:hAnsi="Times New Roman" w:cs="Times New Roman"/>
          <w:color w:val="000000"/>
          <w:lang w:val="es-ES_tradnl"/>
        </w:rPr>
        <w:t xml:space="preserve"> </w:t>
      </w:r>
      <w:r w:rsidRPr="009F4F57">
        <w:rPr>
          <w:rFonts w:ascii="Times New Roman" w:hAnsi="Times New Roman" w:cs="Times New Roman"/>
          <w:i/>
          <w:iCs/>
          <w:color w:val="000000"/>
          <w:lang w:val="es-ES_tradnl"/>
        </w:rPr>
        <w:t>Introducción a la lingüística</w:t>
      </w:r>
      <w:r w:rsidRPr="009F4F57">
        <w:rPr>
          <w:rFonts w:ascii="Times New Roman" w:hAnsi="Times New Roman" w:cs="Times New Roman"/>
          <w:color w:val="000000"/>
          <w:lang w:val="es-ES_tradnl"/>
        </w:rPr>
        <w:t>. Madrid</w:t>
      </w:r>
      <w:r>
        <w:rPr>
          <w:rFonts w:ascii="Times New Roman" w:hAnsi="Times New Roman" w:cs="Times New Roman"/>
          <w:color w:val="000000"/>
          <w:lang w:val="es-ES_tradnl"/>
        </w:rPr>
        <w:t>:</w:t>
      </w:r>
      <w:r w:rsidRPr="009F4F57">
        <w:rPr>
          <w:rFonts w:ascii="Times New Roman" w:hAnsi="Times New Roman" w:cs="Times New Roman"/>
          <w:color w:val="000000"/>
          <w:lang w:val="es-ES_tradnl"/>
        </w:rPr>
        <w:t xml:space="preserve"> Gredos. </w:t>
      </w:r>
    </w:p>
    <w:p w14:paraId="7B2641DF" w14:textId="04AB0535" w:rsidR="00512E10" w:rsidRDefault="00512E10" w:rsidP="00512E10">
      <w:pPr>
        <w:pStyle w:val="Sangra2detindependiente"/>
        <w:spacing w:after="0" w:line="240" w:lineRule="auto"/>
        <w:ind w:left="284" w:hanging="284"/>
        <w:rPr>
          <w:lang w:val="es-ES"/>
        </w:rPr>
      </w:pPr>
      <w:r w:rsidRPr="003A2435">
        <w:rPr>
          <w:lang w:val="es-ES"/>
        </w:rPr>
        <w:t>Faller, Martina T. 2002.</w:t>
      </w:r>
      <w:r w:rsidRPr="003A2435">
        <w:rPr>
          <w:i/>
          <w:lang w:val="es-ES"/>
        </w:rPr>
        <w:t xml:space="preserve"> </w:t>
      </w:r>
      <w:r w:rsidRPr="00C5048F">
        <w:rPr>
          <w:i/>
          <w:lang w:val="en-US"/>
        </w:rPr>
        <w:t xml:space="preserve">Semantics and pragmatics of </w:t>
      </w:r>
      <w:proofErr w:type="spellStart"/>
      <w:r w:rsidRPr="00C5048F">
        <w:rPr>
          <w:i/>
          <w:lang w:val="en-US"/>
        </w:rPr>
        <w:t>evidentials</w:t>
      </w:r>
      <w:proofErr w:type="spellEnd"/>
      <w:r w:rsidRPr="00C5048F">
        <w:rPr>
          <w:i/>
          <w:lang w:val="en-US"/>
        </w:rPr>
        <w:t xml:space="preserve"> in Cuzco Quechua</w:t>
      </w:r>
      <w:r w:rsidRPr="00C5048F">
        <w:rPr>
          <w:lang w:val="en-US"/>
        </w:rPr>
        <w:t xml:space="preserve">. </w:t>
      </w:r>
      <w:r w:rsidRPr="00512E10">
        <w:rPr>
          <w:lang w:val="es-ES"/>
        </w:rPr>
        <w:t xml:space="preserve">Stanford: Universidad Stanford. </w:t>
      </w:r>
      <w:r w:rsidRPr="00286C15">
        <w:rPr>
          <w:lang w:val="es-ES"/>
        </w:rPr>
        <w:t>(Tesis doctoral)</w:t>
      </w:r>
      <w:r w:rsidR="004A3D54">
        <w:rPr>
          <w:lang w:val="es-ES"/>
        </w:rPr>
        <w:t>.</w:t>
      </w:r>
    </w:p>
    <w:p w14:paraId="05BA0658" w14:textId="77777777" w:rsidR="00512E10" w:rsidRPr="00512E10" w:rsidRDefault="00512E10" w:rsidP="00512E10">
      <w:pPr>
        <w:tabs>
          <w:tab w:val="left" w:pos="6600"/>
        </w:tabs>
        <w:ind w:left="284" w:hanging="284"/>
        <w:jc w:val="left"/>
        <w:rPr>
          <w:bCs/>
          <w:i/>
          <w:lang w:val="es-ES" w:eastAsia="en-US"/>
        </w:rPr>
      </w:pPr>
      <w:r w:rsidRPr="00286C15">
        <w:rPr>
          <w:bCs/>
          <w:lang w:val="es-ES"/>
        </w:rPr>
        <w:t xml:space="preserve">Gómez Asencio, </w:t>
      </w:r>
      <w:r w:rsidRPr="00286C15">
        <w:rPr>
          <w:lang w:val="es-ES"/>
        </w:rPr>
        <w:t>José</w:t>
      </w:r>
      <w:r w:rsidRPr="00286C15">
        <w:rPr>
          <w:bCs/>
          <w:lang w:val="es-ES"/>
        </w:rPr>
        <w:t xml:space="preserve"> J. 1981. </w:t>
      </w:r>
      <w:r w:rsidRPr="00286C15">
        <w:rPr>
          <w:bCs/>
          <w:i/>
          <w:lang w:val="es-ES"/>
        </w:rPr>
        <w:t>Gramática y categorías verbales en la tradición española (1771-1847)</w:t>
      </w:r>
      <w:r w:rsidRPr="00286C15">
        <w:rPr>
          <w:bCs/>
          <w:lang w:val="es-ES"/>
        </w:rPr>
        <w:t>. Salamanca: Universidad de Salamanca.</w:t>
      </w:r>
    </w:p>
    <w:p w14:paraId="4C921B09" w14:textId="77777777" w:rsidR="00512E10" w:rsidRPr="003A2435" w:rsidRDefault="00512E10" w:rsidP="00512E10">
      <w:pPr>
        <w:pStyle w:val="Sangra2detindependiente"/>
        <w:spacing w:after="0" w:line="240" w:lineRule="auto"/>
        <w:ind w:left="284" w:hanging="284"/>
        <w:rPr>
          <w:lang w:val="en-US"/>
        </w:rPr>
      </w:pPr>
      <w:r>
        <w:rPr>
          <w:lang w:val="es-ES"/>
        </w:rPr>
        <w:t xml:space="preserve">Millán, José Antonio. 2007. </w:t>
      </w:r>
      <w:r w:rsidRPr="002507CD">
        <w:rPr>
          <w:i/>
          <w:lang w:val="es-ES"/>
        </w:rPr>
        <w:t>Página de los diccionarios, vocabularios, repertorios, enciclopedias y obras electrónicas</w:t>
      </w:r>
      <w:r w:rsidRPr="002507CD">
        <w:rPr>
          <w:lang w:val="es-ES"/>
        </w:rPr>
        <w:t xml:space="preserve">. </w:t>
      </w:r>
      <w:hyperlink r:id="rId23" w:history="1">
        <w:r w:rsidRPr="007C3884">
          <w:rPr>
            <w:rStyle w:val="Hipervnculo"/>
            <w:lang w:val="en-US"/>
          </w:rPr>
          <w:t>http://jamillan.com/dicciona.htm</w:t>
        </w:r>
      </w:hyperlink>
      <w:r w:rsidRPr="007C3884">
        <w:rPr>
          <w:lang w:val="en-US"/>
        </w:rPr>
        <w:t xml:space="preserve">. </w:t>
      </w:r>
      <w:r w:rsidRPr="003A2435">
        <w:rPr>
          <w:lang w:val="en-US"/>
        </w:rPr>
        <w:t>(19/12/2018.)</w:t>
      </w:r>
    </w:p>
    <w:p w14:paraId="2282F0E7" w14:textId="14609A46" w:rsidR="0007655D" w:rsidRDefault="00512E10" w:rsidP="0007655D">
      <w:pPr>
        <w:pStyle w:val="Sangra2detindependiente"/>
        <w:spacing w:after="0" w:line="240" w:lineRule="auto"/>
        <w:ind w:left="284" w:hanging="284"/>
        <w:rPr>
          <w:lang w:val="es-ES"/>
        </w:rPr>
      </w:pPr>
      <w:proofErr w:type="spellStart"/>
      <w:r w:rsidRPr="00286C15">
        <w:rPr>
          <w:lang w:val="en-US"/>
        </w:rPr>
        <w:t>Pountain</w:t>
      </w:r>
      <w:proofErr w:type="spellEnd"/>
      <w:r w:rsidRPr="00286C15">
        <w:rPr>
          <w:lang w:val="en-US"/>
        </w:rPr>
        <w:t xml:space="preserve">, Christopher J. 1998. Learned syntax and the Romance languages: the ‘Accusative and Infinitive’ construction with declarative verbs in Castilian. </w:t>
      </w:r>
      <w:proofErr w:type="spellStart"/>
      <w:r w:rsidRPr="00512E10">
        <w:rPr>
          <w:i/>
          <w:lang w:val="es-ES"/>
        </w:rPr>
        <w:t>Transactions</w:t>
      </w:r>
      <w:proofErr w:type="spellEnd"/>
      <w:r w:rsidRPr="00512E10">
        <w:rPr>
          <w:i/>
          <w:lang w:val="es-ES"/>
        </w:rPr>
        <w:t xml:space="preserve"> </w:t>
      </w:r>
      <w:proofErr w:type="spellStart"/>
      <w:r w:rsidRPr="00512E10">
        <w:rPr>
          <w:i/>
          <w:lang w:val="es-ES"/>
        </w:rPr>
        <w:t>of</w:t>
      </w:r>
      <w:proofErr w:type="spellEnd"/>
      <w:r w:rsidRPr="00512E10">
        <w:rPr>
          <w:i/>
          <w:lang w:val="es-ES"/>
        </w:rPr>
        <w:t xml:space="preserve"> </w:t>
      </w:r>
      <w:proofErr w:type="spellStart"/>
      <w:r w:rsidRPr="00512E10">
        <w:rPr>
          <w:i/>
          <w:lang w:val="es-ES"/>
        </w:rPr>
        <w:t>the</w:t>
      </w:r>
      <w:proofErr w:type="spellEnd"/>
      <w:r w:rsidRPr="00512E10">
        <w:rPr>
          <w:i/>
          <w:lang w:val="es-ES"/>
        </w:rPr>
        <w:t xml:space="preserve"> </w:t>
      </w:r>
      <w:proofErr w:type="spellStart"/>
      <w:r w:rsidRPr="00512E10">
        <w:rPr>
          <w:i/>
          <w:lang w:val="es-ES"/>
        </w:rPr>
        <w:t>Philological</w:t>
      </w:r>
      <w:proofErr w:type="spellEnd"/>
      <w:r w:rsidRPr="00512E10">
        <w:rPr>
          <w:i/>
          <w:lang w:val="es-ES"/>
        </w:rPr>
        <w:t xml:space="preserve"> </w:t>
      </w:r>
      <w:proofErr w:type="spellStart"/>
      <w:r w:rsidRPr="00512E10">
        <w:rPr>
          <w:i/>
          <w:lang w:val="es-ES"/>
        </w:rPr>
        <w:t>Society</w:t>
      </w:r>
      <w:proofErr w:type="spellEnd"/>
      <w:r w:rsidRPr="00512E10">
        <w:rPr>
          <w:lang w:val="es-ES"/>
        </w:rPr>
        <w:t xml:space="preserve"> 96(2). 159–201.</w:t>
      </w:r>
    </w:p>
    <w:sectPr w:rsidR="0007655D" w:rsidSect="004A3D54">
      <w:headerReference w:type="even" r:id="rId24"/>
      <w:headerReference w:type="default" r:id="rId25"/>
      <w:headerReference w:type="first" r:id="rId26"/>
      <w:footerReference w:type="first" r:id="rId27"/>
      <w:type w:val="continuous"/>
      <w:pgSz w:w="11906" w:h="16838"/>
      <w:pgMar w:top="1418" w:right="1701" w:bottom="1418" w:left="1701" w:header="709" w:footer="1332"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7B05BA" w14:textId="77777777" w:rsidR="00172BEA" w:rsidRDefault="00172BEA">
      <w:r>
        <w:separator/>
      </w:r>
    </w:p>
  </w:endnote>
  <w:endnote w:type="continuationSeparator" w:id="0">
    <w:p w14:paraId="588CD60A" w14:textId="77777777" w:rsidR="00172BEA" w:rsidRDefault="00172B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angal">
    <w:panose1 w:val="00000400000000000000"/>
    <w:charset w:val="01"/>
    <w:family w:val="roman"/>
    <w:pitch w:val="variable"/>
    <w:sig w:usb0="0000A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TimesNewRoman">
    <w:altName w:val="MS Gothic"/>
    <w:panose1 w:val="00000000000000000000"/>
    <w:charset w:val="00"/>
    <w:family w:val="auto"/>
    <w:notTrueType/>
    <w:pitch w:val="default"/>
    <w:sig w:usb0="00000003" w:usb1="00000000" w:usb2="00000000" w:usb3="00000000" w:csb0="00000001"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852AD7" w14:textId="77777777" w:rsidR="00377CED" w:rsidRPr="00C15E51" w:rsidRDefault="00377CED" w:rsidP="006E02A8">
    <w:pPr>
      <w:autoSpaceDE w:val="0"/>
      <w:autoSpaceDN w:val="0"/>
      <w:adjustRightInd w:val="0"/>
      <w:ind w:right="360" w:firstLine="360"/>
      <w:rPr>
        <w:kern w:val="0"/>
        <w:sz w:val="18"/>
        <w:szCs w:val="18"/>
        <w:lang w:val="es-ES"/>
      </w:rPr>
    </w:pPr>
  </w:p>
  <w:tbl>
    <w:tblPr>
      <w:tblStyle w:val="Tablaconcuadrcula"/>
      <w:tblW w:w="0" w:type="auto"/>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3977"/>
    </w:tblGrid>
    <w:tr w:rsidR="00377CED" w:rsidRPr="00C15E51" w14:paraId="74FFCFA3" w14:textId="77777777" w:rsidTr="00E53D47">
      <w:tc>
        <w:tcPr>
          <w:tcW w:w="4644" w:type="dxa"/>
        </w:tcPr>
        <w:p w14:paraId="45C9367F" w14:textId="195CEB4D" w:rsidR="00377CED" w:rsidRPr="00C15E51" w:rsidRDefault="00377CED" w:rsidP="00B5031A">
          <w:pPr>
            <w:autoSpaceDE w:val="0"/>
            <w:autoSpaceDN w:val="0"/>
            <w:adjustRightInd w:val="0"/>
            <w:rPr>
              <w:rFonts w:ascii="Times New Roman" w:hAnsi="Times New Roman"/>
              <w:kern w:val="0"/>
              <w:sz w:val="18"/>
              <w:szCs w:val="20"/>
              <w:lang w:val="es-ES"/>
            </w:rPr>
          </w:pPr>
          <w:bookmarkStart w:id="2" w:name="_Hlk534297696"/>
          <w:r w:rsidRPr="005F0EA8">
            <w:rPr>
              <w:rFonts w:ascii="Times" w:hAnsi="Times"/>
              <w:i/>
              <w:iCs/>
              <w:kern w:val="0"/>
              <w:sz w:val="18"/>
              <w:szCs w:val="20"/>
              <w:lang w:val="es-ES"/>
            </w:rPr>
            <w:t>Asociación</w:t>
          </w:r>
          <w:r w:rsidRPr="00C15E51">
            <w:rPr>
              <w:rFonts w:ascii="Times New Roman" w:hAnsi="Times New Roman"/>
              <w:i/>
              <w:iCs/>
              <w:kern w:val="0"/>
              <w:sz w:val="18"/>
              <w:szCs w:val="20"/>
              <w:lang w:val="es-ES"/>
            </w:rPr>
            <w:t xml:space="preserve"> de Jóvenes Investigadores de Historiografía e Historia de la Lengua Española </w:t>
          </w:r>
          <w:r w:rsidRPr="00C15E51">
            <w:rPr>
              <w:rFonts w:ascii="Times New Roman" w:hAnsi="Times New Roman"/>
              <w:kern w:val="0"/>
              <w:sz w:val="18"/>
              <w:szCs w:val="20"/>
              <w:lang w:val="es-ES"/>
            </w:rPr>
            <w:t>(</w:t>
          </w:r>
          <w:bookmarkEnd w:id="2"/>
          <w:proofErr w:type="spellStart"/>
          <w:r w:rsidRPr="00C15E51">
            <w:rPr>
              <w:rFonts w:ascii="Times New Roman" w:hAnsi="Times New Roman"/>
              <w:smallCaps/>
              <w:kern w:val="0"/>
              <w:sz w:val="18"/>
              <w:szCs w:val="20"/>
              <w:lang w:val="es-ES"/>
            </w:rPr>
            <w:t>ajihle</w:t>
          </w:r>
          <w:proofErr w:type="spellEnd"/>
          <w:r w:rsidRPr="00C15E51">
            <w:rPr>
              <w:rFonts w:ascii="Times New Roman" w:hAnsi="Times New Roman"/>
              <w:kern w:val="0"/>
              <w:sz w:val="18"/>
              <w:szCs w:val="20"/>
              <w:lang w:val="es-ES"/>
            </w:rPr>
            <w:t>)</w:t>
          </w:r>
        </w:p>
      </w:tc>
      <w:tc>
        <w:tcPr>
          <w:tcW w:w="4076" w:type="dxa"/>
        </w:tcPr>
        <w:p w14:paraId="533C8F69" w14:textId="39E996BA" w:rsidR="00377CED" w:rsidRPr="00C15E51" w:rsidRDefault="00377CED" w:rsidP="00B5031A">
          <w:pPr>
            <w:autoSpaceDE w:val="0"/>
            <w:autoSpaceDN w:val="0"/>
            <w:adjustRightInd w:val="0"/>
            <w:jc w:val="right"/>
            <w:rPr>
              <w:rFonts w:ascii="Times New Roman" w:hAnsi="Times New Roman"/>
              <w:kern w:val="0"/>
              <w:sz w:val="18"/>
              <w:szCs w:val="20"/>
              <w:lang w:val="es-ES"/>
            </w:rPr>
          </w:pPr>
          <w:r w:rsidRPr="00C15E51">
            <w:rPr>
              <w:rFonts w:ascii="Times New Roman" w:hAnsi="Times New Roman"/>
              <w:i/>
              <w:iCs/>
              <w:kern w:val="0"/>
              <w:sz w:val="18"/>
              <w:szCs w:val="20"/>
              <w:lang w:val="es-ES"/>
            </w:rPr>
            <w:t xml:space="preserve">Res </w:t>
          </w:r>
          <w:proofErr w:type="spellStart"/>
          <w:r w:rsidRPr="00C15E51">
            <w:rPr>
              <w:rFonts w:ascii="Times New Roman" w:hAnsi="Times New Roman"/>
              <w:i/>
              <w:iCs/>
              <w:kern w:val="0"/>
              <w:sz w:val="18"/>
              <w:szCs w:val="20"/>
              <w:lang w:val="es-ES"/>
            </w:rPr>
            <w:t>Diachronicae</w:t>
          </w:r>
          <w:proofErr w:type="spellEnd"/>
          <w:r w:rsidRPr="00C15E51">
            <w:rPr>
              <w:rFonts w:ascii="Times New Roman" w:hAnsi="Times New Roman"/>
              <w:kern w:val="0"/>
              <w:sz w:val="18"/>
              <w:szCs w:val="20"/>
              <w:lang w:val="es-ES"/>
            </w:rPr>
            <w:t xml:space="preserve">, vol. </w:t>
          </w:r>
          <w:r w:rsidR="004A3D54">
            <w:rPr>
              <w:rFonts w:ascii="Times New Roman" w:hAnsi="Times New Roman"/>
              <w:kern w:val="0"/>
              <w:sz w:val="18"/>
              <w:szCs w:val="20"/>
              <w:lang w:val="es-ES"/>
            </w:rPr>
            <w:t>00</w:t>
          </w:r>
          <w:r w:rsidRPr="00C15E51">
            <w:rPr>
              <w:rFonts w:ascii="Times New Roman" w:hAnsi="Times New Roman"/>
              <w:kern w:val="0"/>
              <w:sz w:val="18"/>
              <w:szCs w:val="20"/>
              <w:lang w:val="es-ES"/>
            </w:rPr>
            <w:t>, 20</w:t>
          </w:r>
          <w:r w:rsidR="00466A34">
            <w:rPr>
              <w:rFonts w:ascii="Times New Roman" w:hAnsi="Times New Roman"/>
              <w:kern w:val="0"/>
              <w:sz w:val="18"/>
              <w:szCs w:val="20"/>
              <w:lang w:val="es-ES"/>
            </w:rPr>
            <w:t>23</w:t>
          </w:r>
          <w:r w:rsidRPr="00C15E51">
            <w:rPr>
              <w:rFonts w:ascii="Times New Roman" w:hAnsi="Times New Roman"/>
              <w:kern w:val="0"/>
              <w:sz w:val="18"/>
              <w:szCs w:val="20"/>
              <w:lang w:val="es-ES"/>
            </w:rPr>
            <w:t>, págs</w:t>
          </w:r>
          <w:r w:rsidR="005F0EA8">
            <w:rPr>
              <w:rFonts w:ascii="Times New Roman" w:hAnsi="Times New Roman"/>
              <w:kern w:val="0"/>
              <w:sz w:val="18"/>
              <w:szCs w:val="20"/>
              <w:lang w:val="es-ES"/>
            </w:rPr>
            <w:t xml:space="preserve">. </w:t>
          </w:r>
          <w:r w:rsidR="004A3D54" w:rsidRPr="004A3D54">
            <w:rPr>
              <w:rFonts w:ascii="Times New Roman" w:hAnsi="Times New Roman"/>
              <w:kern w:val="0"/>
              <w:sz w:val="18"/>
              <w:szCs w:val="20"/>
              <w:lang w:val="es-ES"/>
            </w:rPr>
            <w:t>1-12</w:t>
          </w:r>
        </w:p>
        <w:p w14:paraId="555690DA" w14:textId="77777777" w:rsidR="00377CED" w:rsidRPr="00C15E51" w:rsidRDefault="00377CED" w:rsidP="00B5031A">
          <w:pPr>
            <w:autoSpaceDE w:val="0"/>
            <w:autoSpaceDN w:val="0"/>
            <w:adjustRightInd w:val="0"/>
            <w:jc w:val="right"/>
            <w:rPr>
              <w:rFonts w:ascii="Times New Roman" w:hAnsi="Times New Roman"/>
              <w:kern w:val="0"/>
              <w:sz w:val="18"/>
              <w:szCs w:val="20"/>
              <w:lang w:val="es-ES"/>
            </w:rPr>
          </w:pPr>
          <w:r w:rsidRPr="00C15E51">
            <w:rPr>
              <w:rFonts w:ascii="Times New Roman" w:hAnsi="Times New Roman"/>
              <w:kern w:val="0"/>
              <w:sz w:val="18"/>
              <w:szCs w:val="20"/>
              <w:lang w:val="es-ES"/>
            </w:rPr>
            <w:t>ISSN: 1887-3553</w:t>
          </w:r>
        </w:p>
      </w:tc>
    </w:tr>
  </w:tbl>
  <w:p w14:paraId="14CD9541" w14:textId="77777777" w:rsidR="00377CED" w:rsidRPr="00C15E51" w:rsidRDefault="00377CED" w:rsidP="00B5031A">
    <w:pPr>
      <w:autoSpaceDE w:val="0"/>
      <w:autoSpaceDN w:val="0"/>
      <w:adjustRightInd w:val="0"/>
      <w:rPr>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C3CCAF" w14:textId="77777777" w:rsidR="00172BEA" w:rsidRDefault="00172BEA">
      <w:r>
        <w:separator/>
      </w:r>
    </w:p>
  </w:footnote>
  <w:footnote w:type="continuationSeparator" w:id="0">
    <w:p w14:paraId="6E2FBEE6" w14:textId="77777777" w:rsidR="00172BEA" w:rsidRDefault="00172BEA">
      <w:r>
        <w:continuationSeparator/>
      </w:r>
    </w:p>
  </w:footnote>
  <w:footnote w:id="1">
    <w:p w14:paraId="10D81B43" w14:textId="7906D76E" w:rsidR="00377CED" w:rsidRPr="00967205" w:rsidRDefault="007474FD" w:rsidP="00FC6389">
      <w:pPr>
        <w:pStyle w:val="Textonotapie"/>
        <w:ind w:firstLine="0"/>
      </w:pPr>
      <w:hyperlink r:id="rId1" w:history="1">
        <w:r w:rsidRPr="00063881">
          <w:rPr>
            <w:rStyle w:val="Hipervnculo"/>
          </w:rPr>
          <w:t>resdi@ajihle.net</w:t>
        </w:r>
      </w:hyperlink>
      <w:r w:rsidR="00967205">
        <w:rPr>
          <w:rStyle w:val="Hipervnculo"/>
        </w:rPr>
        <w:t xml:space="preserve"> </w:t>
      </w:r>
      <w:r w:rsidR="00967205" w:rsidRPr="00D43C16">
        <w:rPr>
          <w:rStyle w:val="Hipervnculo"/>
          <w:color w:val="auto"/>
        </w:rPr>
        <w:t xml:space="preserve">(los hipervínculos deben escribirse </w:t>
      </w:r>
      <w:r w:rsidR="00967205" w:rsidRPr="00D43C16">
        <w:rPr>
          <w:rStyle w:val="Hipervnculo"/>
          <w:b/>
          <w:bCs/>
          <w:color w:val="auto"/>
        </w:rPr>
        <w:t>sin</w:t>
      </w:r>
      <w:r w:rsidR="00967205" w:rsidRPr="00D43C16">
        <w:rPr>
          <w:rStyle w:val="Hipervnculo"/>
          <w:color w:val="auto"/>
        </w:rPr>
        <w:t xml:space="preserve"> subrayado y con este color)</w:t>
      </w:r>
    </w:p>
  </w:footnote>
  <w:footnote w:id="2">
    <w:p w14:paraId="56A35E8C" w14:textId="77777777" w:rsidR="00D84902" w:rsidRPr="00C54E75" w:rsidRDefault="00D84902" w:rsidP="00D84902">
      <w:pPr>
        <w:pStyle w:val="Textonotapie"/>
        <w:ind w:firstLine="0"/>
        <w:rPr>
          <w:rFonts w:cs="Times New Roman"/>
        </w:rPr>
      </w:pPr>
      <w:r w:rsidRPr="00C54E75">
        <w:rPr>
          <w:rStyle w:val="Refdenotaalpie"/>
          <w:rFonts w:cs="Times New Roman"/>
        </w:rPr>
        <w:footnoteRef/>
      </w:r>
      <w:r w:rsidRPr="00C54E75">
        <w:rPr>
          <w:rFonts w:cs="Times New Roman"/>
        </w:rPr>
        <w:t xml:space="preserve"> En el cuerpo del texto, se marcarán con un superíndice antes del signo de puntuación si lo hubiera.</w:t>
      </w:r>
    </w:p>
  </w:footnote>
  <w:footnote w:id="3">
    <w:p w14:paraId="4F8E517E" w14:textId="77777777" w:rsidR="00377CED" w:rsidRPr="00B54FC8" w:rsidRDefault="00377CED" w:rsidP="00FC6389">
      <w:pPr>
        <w:pStyle w:val="Textonotapie"/>
        <w:ind w:firstLine="0"/>
        <w:rPr>
          <w:rFonts w:cs="Times New Roman"/>
        </w:rPr>
      </w:pPr>
      <w:r w:rsidRPr="00B54FC8">
        <w:rPr>
          <w:rStyle w:val="Refdenotaalpie"/>
          <w:rFonts w:cs="Times New Roman"/>
        </w:rPr>
        <w:footnoteRef/>
      </w:r>
      <w:r w:rsidRPr="00B54FC8">
        <w:rPr>
          <w:rFonts w:cs="Times New Roman"/>
        </w:rPr>
        <w:t xml:space="preserve"> Sin embargo, aquellos ejemplos incluidos en las notas a pie de página se numerarán empleando números latinos en minúscula:</w:t>
      </w:r>
    </w:p>
    <w:p w14:paraId="21D935F4" w14:textId="7058DFA7" w:rsidR="00377CED" w:rsidRPr="00870C3E" w:rsidRDefault="00377CED" w:rsidP="00870C3E">
      <w:pPr>
        <w:pStyle w:val="Textonotapie"/>
        <w:ind w:left="709" w:right="709" w:firstLine="0"/>
        <w:rPr>
          <w:rFonts w:cs="Times New Roman"/>
          <w:highlight w:val="yellow"/>
        </w:rPr>
      </w:pPr>
      <w:r w:rsidRPr="00B54FC8">
        <w:rPr>
          <w:rFonts w:cs="Times New Roman"/>
        </w:rPr>
        <w:t>(i)</w:t>
      </w:r>
      <w:r w:rsidRPr="00B54FC8">
        <w:rPr>
          <w:rFonts w:cs="Times New Roman"/>
        </w:rPr>
        <w:tab/>
        <w:t>Esto es un ejemplo</w:t>
      </w:r>
      <w:r w:rsidR="006D328F">
        <w:rPr>
          <w:rFonts w:cs="Times New Roman"/>
        </w:rPr>
        <w:t>.</w:t>
      </w:r>
    </w:p>
  </w:footnote>
  <w:footnote w:id="4">
    <w:p w14:paraId="49D73709" w14:textId="27D6E73E" w:rsidR="00E24448" w:rsidRDefault="00E24448" w:rsidP="00E24448">
      <w:pPr>
        <w:pStyle w:val="Textonotapie"/>
        <w:ind w:firstLine="0"/>
      </w:pPr>
      <w:r w:rsidRPr="002006D9">
        <w:rPr>
          <w:rStyle w:val="Refdenotaalpie"/>
        </w:rPr>
        <w:footnoteRef/>
      </w:r>
      <w:r w:rsidRPr="002006D9">
        <w:t xml:space="preserve"> Baste recordar que la última edición del diccionario académico se cita como </w:t>
      </w:r>
      <w:r w:rsidRPr="002006D9">
        <w:rPr>
          <w:i/>
          <w:iCs/>
        </w:rPr>
        <w:t>DLE</w:t>
      </w:r>
      <w:r w:rsidRPr="002006D9">
        <w:t xml:space="preserve">, mientras que las anteriores, a excepción de </w:t>
      </w:r>
      <w:r w:rsidRPr="002006D9">
        <w:rPr>
          <w:i/>
          <w:iCs/>
        </w:rPr>
        <w:t>Autoridades</w:t>
      </w:r>
      <w:r w:rsidRPr="002006D9">
        <w:t xml:space="preserve">, se hace como </w:t>
      </w:r>
      <w:r w:rsidRPr="002006D9">
        <w:rPr>
          <w:i/>
          <w:iCs/>
        </w:rPr>
        <w:t>DRAE</w:t>
      </w:r>
      <w:r w:rsidRPr="002006D9">
        <w:t>.</w:t>
      </w:r>
      <w:r>
        <w:t xml:space="preserve"> </w:t>
      </w:r>
    </w:p>
  </w:footnote>
  <w:footnote w:id="5">
    <w:p w14:paraId="24F789B0" w14:textId="77777777" w:rsidR="00377CED" w:rsidRPr="00C54E75" w:rsidRDefault="00377CED" w:rsidP="00F422AC">
      <w:pPr>
        <w:pStyle w:val="Textonotapie"/>
        <w:ind w:firstLine="0"/>
        <w:rPr>
          <w:rFonts w:cs="Times New Roman"/>
        </w:rPr>
      </w:pPr>
      <w:r w:rsidRPr="00C54E75">
        <w:rPr>
          <w:rStyle w:val="Refdenotaalpie"/>
          <w:rFonts w:cs="Times New Roman"/>
        </w:rPr>
        <w:footnoteRef/>
      </w:r>
      <w:r w:rsidRPr="00C54E75">
        <w:rPr>
          <w:rFonts w:cs="Times New Roman"/>
        </w:rPr>
        <w:t xml:space="preserve"> Para otros aspectos concretos, cf. la </w:t>
      </w:r>
      <w:r w:rsidRPr="00C54E75">
        <w:rPr>
          <w:rFonts w:cs="Times New Roman"/>
          <w:i/>
        </w:rPr>
        <w:t xml:space="preserve">Nueva Ortografía </w:t>
      </w:r>
      <w:r w:rsidRPr="00C54E75">
        <w:rPr>
          <w:rFonts w:cs="Times New Roman"/>
        </w:rPr>
        <w:t>(2010).</w:t>
      </w:r>
    </w:p>
  </w:footnote>
  <w:footnote w:id="6">
    <w:p w14:paraId="75A57F05" w14:textId="5C1BDC4F" w:rsidR="00286C15" w:rsidRPr="00286C15" w:rsidRDefault="00286C15" w:rsidP="00286C15">
      <w:pPr>
        <w:pStyle w:val="Textonotapie"/>
        <w:ind w:firstLine="0"/>
      </w:pPr>
      <w:r>
        <w:rPr>
          <w:rStyle w:val="Refdenotaalpie"/>
        </w:rPr>
        <w:footnoteRef/>
      </w:r>
      <w:r>
        <w:t xml:space="preserve"> </w:t>
      </w:r>
      <w:r w:rsidRPr="00286C15">
        <w:t xml:space="preserve">V. </w:t>
      </w:r>
      <w:hyperlink r:id="rId2" w:history="1">
        <w:r w:rsidR="007474FD" w:rsidRPr="00063881">
          <w:rPr>
            <w:rStyle w:val="Hipervnculo"/>
          </w:rPr>
          <w:t>https://www.eva.mpg.de/lingua/pdf/GenericStyleRules.pdf</w:t>
        </w:r>
      </w:hyperlink>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8961F5" w14:textId="63C94A0D" w:rsidR="00377CED" w:rsidRPr="0050359B" w:rsidRDefault="004A3D54" w:rsidP="0050359B">
    <w:pPr>
      <w:pStyle w:val="Encabezado"/>
      <w:pBdr>
        <w:bottom w:val="single" w:sz="4" w:space="1" w:color="auto"/>
      </w:pBdr>
    </w:pPr>
    <w:r>
      <w:rPr>
        <w:i/>
        <w:iCs/>
        <w:sz w:val="20"/>
        <w:szCs w:val="20"/>
      </w:rPr>
      <w:t>Hoja de estilo</w:t>
    </w:r>
    <w:r w:rsidR="00377CED" w:rsidRPr="0050359B">
      <w:tab/>
    </w:r>
    <w:r w:rsidR="00377CED" w:rsidRPr="0050359B">
      <w:tab/>
    </w:r>
    <w:r w:rsidR="00377CED" w:rsidRPr="0050359B">
      <w:fldChar w:fldCharType="begin"/>
    </w:r>
    <w:r w:rsidR="00377CED" w:rsidRPr="0050359B">
      <w:instrText xml:space="preserve"> PAGE   \* MERGEFORMAT </w:instrText>
    </w:r>
    <w:r w:rsidR="00377CED" w:rsidRPr="0050359B">
      <w:fldChar w:fldCharType="separate"/>
    </w:r>
    <w:r w:rsidR="00B10C03">
      <w:rPr>
        <w:noProof/>
      </w:rPr>
      <w:t>12</w:t>
    </w:r>
    <w:r w:rsidR="00377CED" w:rsidRPr="0050359B">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DCB66" w14:textId="3FEB486D" w:rsidR="00377CED" w:rsidRPr="0050359B" w:rsidRDefault="004A3D54" w:rsidP="004A3D54">
    <w:pPr>
      <w:pStyle w:val="Encabezado"/>
      <w:pBdr>
        <w:bottom w:val="single" w:sz="4" w:space="1" w:color="auto"/>
      </w:pBdr>
      <w:tabs>
        <w:tab w:val="left" w:pos="660"/>
      </w:tabs>
      <w:jc w:val="left"/>
    </w:pPr>
    <w:r>
      <w:rPr>
        <w:i/>
        <w:sz w:val="20"/>
        <w:szCs w:val="20"/>
      </w:rPr>
      <w:t xml:space="preserve">Res </w:t>
    </w:r>
    <w:proofErr w:type="spellStart"/>
    <w:r>
      <w:rPr>
        <w:i/>
        <w:sz w:val="20"/>
        <w:szCs w:val="20"/>
      </w:rPr>
      <w:t>Diachronicae</w:t>
    </w:r>
    <w:proofErr w:type="spellEnd"/>
    <w:r w:rsidR="00377CED" w:rsidRPr="0050359B">
      <w:tab/>
    </w:r>
    <w:r w:rsidR="00377CED" w:rsidRPr="0050359B">
      <w:tab/>
    </w:r>
    <w:r w:rsidR="00377CED" w:rsidRPr="0050359B">
      <w:fldChar w:fldCharType="begin"/>
    </w:r>
    <w:r w:rsidR="00377CED" w:rsidRPr="0050359B">
      <w:instrText xml:space="preserve"> PAGE   \* MERGEFORMAT </w:instrText>
    </w:r>
    <w:r w:rsidR="00377CED" w:rsidRPr="0050359B">
      <w:fldChar w:fldCharType="separate"/>
    </w:r>
    <w:r w:rsidR="00B10C03">
      <w:rPr>
        <w:noProof/>
      </w:rPr>
      <w:t>11</w:t>
    </w:r>
    <w:r w:rsidR="00377CED" w:rsidRPr="0050359B">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F609BD" w14:textId="1CE0853F" w:rsidR="00895661" w:rsidRDefault="00895661">
    <w:pPr>
      <w:pStyle w:val="Encabezado"/>
    </w:pPr>
    <w:r>
      <w:rPr>
        <w:noProof/>
        <w:lang w:val="es-ES"/>
      </w:rPr>
      <w:drawing>
        <wp:inline distT="0" distB="0" distL="0" distR="0" wp14:anchorId="6C647B34" wp14:editId="65D7785E">
          <wp:extent cx="1887112" cy="856601"/>
          <wp:effectExtent l="0" t="0" r="0" b="1270"/>
          <wp:docPr id="4" name="Picture 4">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a:hlinkClick r:id="rId1"/>
                  </pic:cNvPr>
                  <pic:cNvPicPr>
                    <a:picLocks noChangeAspect="1" noChangeArrowheads="1"/>
                  </pic:cNvPicPr>
                </pic:nvPicPr>
                <pic:blipFill>
                  <a:blip r:embed="rId2" cstate="print">
                    <a:extLst>
                      <a:ext uri="{28A0092B-C50C-407E-A947-70E740481C1C}">
                        <a14:useLocalDpi xmlns:a14="http://schemas.microsoft.com/office/drawing/2010/main" val="0"/>
                      </a:ext>
                    </a:extLst>
                  </a:blip>
                  <a:stretch>
                    <a:fillRect/>
                  </a:stretch>
                </pic:blipFill>
                <pic:spPr bwMode="auto">
                  <a:xfrm>
                    <a:off x="0" y="0"/>
                    <a:ext cx="1887112" cy="856601"/>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833C247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61148"/>
    <w:multiLevelType w:val="hybridMultilevel"/>
    <w:tmpl w:val="BD4200BA"/>
    <w:lvl w:ilvl="0" w:tplc="EBB64C8A">
      <w:start w:val="1"/>
      <w:numFmt w:val="decimal"/>
      <w:lvlText w:val="(%1)"/>
      <w:lvlJc w:val="left"/>
      <w:pPr>
        <w:ind w:left="644" w:hanging="360"/>
      </w:pPr>
      <w:rPr>
        <w:rFonts w:hint="default"/>
      </w:rPr>
    </w:lvl>
    <w:lvl w:ilvl="1" w:tplc="0C0A0019" w:tentative="1">
      <w:start w:val="1"/>
      <w:numFmt w:val="lowerLetter"/>
      <w:lvlText w:val="%2."/>
      <w:lvlJc w:val="left"/>
      <w:pPr>
        <w:ind w:left="1364" w:hanging="360"/>
      </w:pPr>
    </w:lvl>
    <w:lvl w:ilvl="2" w:tplc="0C0A001B" w:tentative="1">
      <w:start w:val="1"/>
      <w:numFmt w:val="lowerRoman"/>
      <w:lvlText w:val="%3."/>
      <w:lvlJc w:val="right"/>
      <w:pPr>
        <w:ind w:left="2084" w:hanging="180"/>
      </w:pPr>
    </w:lvl>
    <w:lvl w:ilvl="3" w:tplc="0C0A000F" w:tentative="1">
      <w:start w:val="1"/>
      <w:numFmt w:val="decimal"/>
      <w:lvlText w:val="%4."/>
      <w:lvlJc w:val="left"/>
      <w:pPr>
        <w:ind w:left="2804" w:hanging="360"/>
      </w:pPr>
    </w:lvl>
    <w:lvl w:ilvl="4" w:tplc="0C0A0019" w:tentative="1">
      <w:start w:val="1"/>
      <w:numFmt w:val="lowerLetter"/>
      <w:lvlText w:val="%5."/>
      <w:lvlJc w:val="left"/>
      <w:pPr>
        <w:ind w:left="3524" w:hanging="360"/>
      </w:pPr>
    </w:lvl>
    <w:lvl w:ilvl="5" w:tplc="0C0A001B" w:tentative="1">
      <w:start w:val="1"/>
      <w:numFmt w:val="lowerRoman"/>
      <w:lvlText w:val="%6."/>
      <w:lvlJc w:val="right"/>
      <w:pPr>
        <w:ind w:left="4244" w:hanging="180"/>
      </w:pPr>
    </w:lvl>
    <w:lvl w:ilvl="6" w:tplc="0C0A000F" w:tentative="1">
      <w:start w:val="1"/>
      <w:numFmt w:val="decimal"/>
      <w:lvlText w:val="%7."/>
      <w:lvlJc w:val="left"/>
      <w:pPr>
        <w:ind w:left="4964" w:hanging="360"/>
      </w:pPr>
    </w:lvl>
    <w:lvl w:ilvl="7" w:tplc="0C0A0019" w:tentative="1">
      <w:start w:val="1"/>
      <w:numFmt w:val="lowerLetter"/>
      <w:lvlText w:val="%8."/>
      <w:lvlJc w:val="left"/>
      <w:pPr>
        <w:ind w:left="5684" w:hanging="360"/>
      </w:pPr>
    </w:lvl>
    <w:lvl w:ilvl="8" w:tplc="0C0A001B" w:tentative="1">
      <w:start w:val="1"/>
      <w:numFmt w:val="lowerRoman"/>
      <w:lvlText w:val="%9."/>
      <w:lvlJc w:val="right"/>
      <w:pPr>
        <w:ind w:left="6404" w:hanging="180"/>
      </w:pPr>
    </w:lvl>
  </w:abstractNum>
  <w:abstractNum w:abstractNumId="2" w15:restartNumberingAfterBreak="0">
    <w:nsid w:val="165208B3"/>
    <w:multiLevelType w:val="hybridMultilevel"/>
    <w:tmpl w:val="16E261B6"/>
    <w:lvl w:ilvl="0" w:tplc="A6CC7918">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1D7C5674"/>
    <w:multiLevelType w:val="hybridMultilevel"/>
    <w:tmpl w:val="4EA2FEC4"/>
    <w:lvl w:ilvl="0" w:tplc="32F68B8E">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229E32D8"/>
    <w:multiLevelType w:val="hybridMultilevel"/>
    <w:tmpl w:val="862A781E"/>
    <w:lvl w:ilvl="0" w:tplc="0A64150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5" w15:restartNumberingAfterBreak="0">
    <w:nsid w:val="4FAB0E94"/>
    <w:multiLevelType w:val="hybridMultilevel"/>
    <w:tmpl w:val="07BAA6B0"/>
    <w:lvl w:ilvl="0" w:tplc="F8743184">
      <w:start w:val="1"/>
      <w:numFmt w:val="decimal"/>
      <w:lvlText w:val="(%1)"/>
      <w:lvlJc w:val="left"/>
      <w:pPr>
        <w:ind w:left="928" w:hanging="360"/>
      </w:pPr>
      <w:rPr>
        <w:rFonts w:hint="default"/>
      </w:rPr>
    </w:lvl>
    <w:lvl w:ilvl="1" w:tplc="0C0A0019" w:tentative="1">
      <w:start w:val="1"/>
      <w:numFmt w:val="lowerLetter"/>
      <w:lvlText w:val="%2."/>
      <w:lvlJc w:val="left"/>
      <w:pPr>
        <w:ind w:left="1648" w:hanging="360"/>
      </w:pPr>
    </w:lvl>
    <w:lvl w:ilvl="2" w:tplc="0C0A001B" w:tentative="1">
      <w:start w:val="1"/>
      <w:numFmt w:val="lowerRoman"/>
      <w:lvlText w:val="%3."/>
      <w:lvlJc w:val="right"/>
      <w:pPr>
        <w:ind w:left="2368" w:hanging="180"/>
      </w:pPr>
    </w:lvl>
    <w:lvl w:ilvl="3" w:tplc="0C0A000F" w:tentative="1">
      <w:start w:val="1"/>
      <w:numFmt w:val="decimal"/>
      <w:lvlText w:val="%4."/>
      <w:lvlJc w:val="left"/>
      <w:pPr>
        <w:ind w:left="3088" w:hanging="360"/>
      </w:pPr>
    </w:lvl>
    <w:lvl w:ilvl="4" w:tplc="0C0A0019" w:tentative="1">
      <w:start w:val="1"/>
      <w:numFmt w:val="lowerLetter"/>
      <w:lvlText w:val="%5."/>
      <w:lvlJc w:val="left"/>
      <w:pPr>
        <w:ind w:left="3808" w:hanging="360"/>
      </w:pPr>
    </w:lvl>
    <w:lvl w:ilvl="5" w:tplc="0C0A001B" w:tentative="1">
      <w:start w:val="1"/>
      <w:numFmt w:val="lowerRoman"/>
      <w:lvlText w:val="%6."/>
      <w:lvlJc w:val="right"/>
      <w:pPr>
        <w:ind w:left="4528" w:hanging="180"/>
      </w:pPr>
    </w:lvl>
    <w:lvl w:ilvl="6" w:tplc="0C0A000F" w:tentative="1">
      <w:start w:val="1"/>
      <w:numFmt w:val="decimal"/>
      <w:lvlText w:val="%7."/>
      <w:lvlJc w:val="left"/>
      <w:pPr>
        <w:ind w:left="5248" w:hanging="360"/>
      </w:pPr>
    </w:lvl>
    <w:lvl w:ilvl="7" w:tplc="0C0A0019" w:tentative="1">
      <w:start w:val="1"/>
      <w:numFmt w:val="lowerLetter"/>
      <w:lvlText w:val="%8."/>
      <w:lvlJc w:val="left"/>
      <w:pPr>
        <w:ind w:left="5968" w:hanging="360"/>
      </w:pPr>
    </w:lvl>
    <w:lvl w:ilvl="8" w:tplc="0C0A001B" w:tentative="1">
      <w:start w:val="1"/>
      <w:numFmt w:val="lowerRoman"/>
      <w:lvlText w:val="%9."/>
      <w:lvlJc w:val="right"/>
      <w:pPr>
        <w:ind w:left="6688" w:hanging="180"/>
      </w:pPr>
    </w:lvl>
  </w:abstractNum>
  <w:abstractNum w:abstractNumId="6" w15:restartNumberingAfterBreak="0">
    <w:nsid w:val="561A79B0"/>
    <w:multiLevelType w:val="hybridMultilevel"/>
    <w:tmpl w:val="E550C51E"/>
    <w:lvl w:ilvl="0" w:tplc="1A20A42E">
      <w:numFmt w:val="bullet"/>
      <w:lvlText w:val="-"/>
      <w:lvlJc w:val="left"/>
      <w:pPr>
        <w:ind w:left="1069" w:hanging="360"/>
      </w:pPr>
      <w:rPr>
        <w:rFonts w:ascii="Times New Roman" w:eastAsia="Times New Roman"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abstractNum w:abstractNumId="7" w15:restartNumberingAfterBreak="0">
    <w:nsid w:val="5A2A48C1"/>
    <w:multiLevelType w:val="hybridMultilevel"/>
    <w:tmpl w:val="494657CA"/>
    <w:lvl w:ilvl="0" w:tplc="0900ACE4">
      <w:start w:val="1"/>
      <w:numFmt w:val="decimal"/>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8" w15:restartNumberingAfterBreak="0">
    <w:nsid w:val="76D76162"/>
    <w:multiLevelType w:val="multilevel"/>
    <w:tmpl w:val="83327EFA"/>
    <w:lvl w:ilvl="0">
      <w:start w:val="2"/>
      <w:numFmt w:val="decimal"/>
      <w:lvlText w:val="%1."/>
      <w:lvlJc w:val="left"/>
      <w:pPr>
        <w:ind w:left="420" w:hanging="420"/>
      </w:pPr>
      <w:rPr>
        <w:rFonts w:hint="default"/>
      </w:rPr>
    </w:lvl>
    <w:lvl w:ilvl="1">
      <w:start w:val="1"/>
      <w:numFmt w:val="decimal"/>
      <w:lvlText w:val="%1.%2."/>
      <w:lvlJc w:val="left"/>
      <w:pPr>
        <w:ind w:left="1849" w:hanging="720"/>
      </w:pPr>
      <w:rPr>
        <w:rFonts w:hint="default"/>
      </w:rPr>
    </w:lvl>
    <w:lvl w:ilvl="2">
      <w:start w:val="1"/>
      <w:numFmt w:val="decimal"/>
      <w:lvlText w:val="%1.%2.%3."/>
      <w:lvlJc w:val="left"/>
      <w:pPr>
        <w:ind w:left="2978" w:hanging="720"/>
      </w:pPr>
      <w:rPr>
        <w:rFonts w:hint="default"/>
      </w:rPr>
    </w:lvl>
    <w:lvl w:ilvl="3">
      <w:start w:val="1"/>
      <w:numFmt w:val="decimal"/>
      <w:lvlText w:val="%1.%2.%3.%4."/>
      <w:lvlJc w:val="left"/>
      <w:pPr>
        <w:ind w:left="4467" w:hanging="1080"/>
      </w:pPr>
      <w:rPr>
        <w:rFonts w:hint="default"/>
      </w:rPr>
    </w:lvl>
    <w:lvl w:ilvl="4">
      <w:start w:val="1"/>
      <w:numFmt w:val="decimal"/>
      <w:lvlText w:val="%1.%2.%3.%4.%5."/>
      <w:lvlJc w:val="left"/>
      <w:pPr>
        <w:ind w:left="5956" w:hanging="1440"/>
      </w:pPr>
      <w:rPr>
        <w:rFonts w:hint="default"/>
      </w:rPr>
    </w:lvl>
    <w:lvl w:ilvl="5">
      <w:start w:val="1"/>
      <w:numFmt w:val="decimal"/>
      <w:lvlText w:val="%1.%2.%3.%4.%5.%6."/>
      <w:lvlJc w:val="left"/>
      <w:pPr>
        <w:ind w:left="7085" w:hanging="1440"/>
      </w:pPr>
      <w:rPr>
        <w:rFonts w:hint="default"/>
      </w:rPr>
    </w:lvl>
    <w:lvl w:ilvl="6">
      <w:start w:val="1"/>
      <w:numFmt w:val="decimal"/>
      <w:lvlText w:val="%1.%2.%3.%4.%5.%6.%7."/>
      <w:lvlJc w:val="left"/>
      <w:pPr>
        <w:ind w:left="8574" w:hanging="1800"/>
      </w:pPr>
      <w:rPr>
        <w:rFonts w:hint="default"/>
      </w:rPr>
    </w:lvl>
    <w:lvl w:ilvl="7">
      <w:start w:val="1"/>
      <w:numFmt w:val="decimal"/>
      <w:lvlText w:val="%1.%2.%3.%4.%5.%6.%7.%8."/>
      <w:lvlJc w:val="left"/>
      <w:pPr>
        <w:ind w:left="9703" w:hanging="1800"/>
      </w:pPr>
      <w:rPr>
        <w:rFonts w:hint="default"/>
      </w:rPr>
    </w:lvl>
    <w:lvl w:ilvl="8">
      <w:start w:val="1"/>
      <w:numFmt w:val="decimal"/>
      <w:lvlText w:val="%1.%2.%3.%4.%5.%6.%7.%8.%9."/>
      <w:lvlJc w:val="left"/>
      <w:pPr>
        <w:ind w:left="11192" w:hanging="2160"/>
      </w:pPr>
      <w:rPr>
        <w:rFonts w:hint="default"/>
      </w:rPr>
    </w:lvl>
  </w:abstractNum>
  <w:abstractNum w:abstractNumId="9" w15:restartNumberingAfterBreak="0">
    <w:nsid w:val="785E11FB"/>
    <w:multiLevelType w:val="hybridMultilevel"/>
    <w:tmpl w:val="7A4E933C"/>
    <w:lvl w:ilvl="0" w:tplc="8920F9B6">
      <w:start w:val="1"/>
      <w:numFmt w:val="decimal"/>
      <w:lvlText w:val="(%1)"/>
      <w:lvlJc w:val="left"/>
      <w:pPr>
        <w:ind w:left="1212" w:hanging="360"/>
      </w:pPr>
      <w:rPr>
        <w:rFonts w:hint="default"/>
      </w:rPr>
    </w:lvl>
    <w:lvl w:ilvl="1" w:tplc="0C0A0019" w:tentative="1">
      <w:start w:val="1"/>
      <w:numFmt w:val="lowerLetter"/>
      <w:lvlText w:val="%2."/>
      <w:lvlJc w:val="left"/>
      <w:pPr>
        <w:ind w:left="1932" w:hanging="360"/>
      </w:pPr>
    </w:lvl>
    <w:lvl w:ilvl="2" w:tplc="0C0A001B" w:tentative="1">
      <w:start w:val="1"/>
      <w:numFmt w:val="lowerRoman"/>
      <w:lvlText w:val="%3."/>
      <w:lvlJc w:val="right"/>
      <w:pPr>
        <w:ind w:left="2652" w:hanging="180"/>
      </w:pPr>
    </w:lvl>
    <w:lvl w:ilvl="3" w:tplc="0C0A000F" w:tentative="1">
      <w:start w:val="1"/>
      <w:numFmt w:val="decimal"/>
      <w:lvlText w:val="%4."/>
      <w:lvlJc w:val="left"/>
      <w:pPr>
        <w:ind w:left="3372" w:hanging="360"/>
      </w:pPr>
    </w:lvl>
    <w:lvl w:ilvl="4" w:tplc="0C0A0019" w:tentative="1">
      <w:start w:val="1"/>
      <w:numFmt w:val="lowerLetter"/>
      <w:lvlText w:val="%5."/>
      <w:lvlJc w:val="left"/>
      <w:pPr>
        <w:ind w:left="4092" w:hanging="360"/>
      </w:pPr>
    </w:lvl>
    <w:lvl w:ilvl="5" w:tplc="0C0A001B" w:tentative="1">
      <w:start w:val="1"/>
      <w:numFmt w:val="lowerRoman"/>
      <w:lvlText w:val="%6."/>
      <w:lvlJc w:val="right"/>
      <w:pPr>
        <w:ind w:left="4812" w:hanging="180"/>
      </w:pPr>
    </w:lvl>
    <w:lvl w:ilvl="6" w:tplc="0C0A000F" w:tentative="1">
      <w:start w:val="1"/>
      <w:numFmt w:val="decimal"/>
      <w:lvlText w:val="%7."/>
      <w:lvlJc w:val="left"/>
      <w:pPr>
        <w:ind w:left="5532" w:hanging="360"/>
      </w:pPr>
    </w:lvl>
    <w:lvl w:ilvl="7" w:tplc="0C0A0019" w:tentative="1">
      <w:start w:val="1"/>
      <w:numFmt w:val="lowerLetter"/>
      <w:lvlText w:val="%8."/>
      <w:lvlJc w:val="left"/>
      <w:pPr>
        <w:ind w:left="6252" w:hanging="360"/>
      </w:pPr>
    </w:lvl>
    <w:lvl w:ilvl="8" w:tplc="0C0A001B" w:tentative="1">
      <w:start w:val="1"/>
      <w:numFmt w:val="lowerRoman"/>
      <w:lvlText w:val="%9."/>
      <w:lvlJc w:val="right"/>
      <w:pPr>
        <w:ind w:left="6972" w:hanging="180"/>
      </w:pPr>
    </w:lvl>
  </w:abstractNum>
  <w:abstractNum w:abstractNumId="10" w15:restartNumberingAfterBreak="0">
    <w:nsid w:val="7EB1257A"/>
    <w:multiLevelType w:val="hybridMultilevel"/>
    <w:tmpl w:val="D2328738"/>
    <w:lvl w:ilvl="0" w:tplc="C78C0422">
      <w:numFmt w:val="bullet"/>
      <w:lvlText w:val="-"/>
      <w:lvlJc w:val="left"/>
      <w:pPr>
        <w:ind w:left="1069" w:hanging="360"/>
      </w:pPr>
      <w:rPr>
        <w:rFonts w:ascii="Times New Roman" w:eastAsia="Times New Roman" w:hAnsi="Times New Roman" w:cs="Times New Roman" w:hint="default"/>
      </w:rPr>
    </w:lvl>
    <w:lvl w:ilvl="1" w:tplc="0C0A0003" w:tentative="1">
      <w:start w:val="1"/>
      <w:numFmt w:val="bullet"/>
      <w:lvlText w:val="o"/>
      <w:lvlJc w:val="left"/>
      <w:pPr>
        <w:ind w:left="1789" w:hanging="360"/>
      </w:pPr>
      <w:rPr>
        <w:rFonts w:ascii="Courier New" w:hAnsi="Courier New" w:cs="Courier New" w:hint="default"/>
      </w:rPr>
    </w:lvl>
    <w:lvl w:ilvl="2" w:tplc="0C0A0005" w:tentative="1">
      <w:start w:val="1"/>
      <w:numFmt w:val="bullet"/>
      <w:lvlText w:val=""/>
      <w:lvlJc w:val="left"/>
      <w:pPr>
        <w:ind w:left="2509" w:hanging="360"/>
      </w:pPr>
      <w:rPr>
        <w:rFonts w:ascii="Wingdings" w:hAnsi="Wingdings" w:hint="default"/>
      </w:rPr>
    </w:lvl>
    <w:lvl w:ilvl="3" w:tplc="0C0A0001" w:tentative="1">
      <w:start w:val="1"/>
      <w:numFmt w:val="bullet"/>
      <w:lvlText w:val=""/>
      <w:lvlJc w:val="left"/>
      <w:pPr>
        <w:ind w:left="3229" w:hanging="360"/>
      </w:pPr>
      <w:rPr>
        <w:rFonts w:ascii="Symbol" w:hAnsi="Symbol" w:hint="default"/>
      </w:rPr>
    </w:lvl>
    <w:lvl w:ilvl="4" w:tplc="0C0A0003" w:tentative="1">
      <w:start w:val="1"/>
      <w:numFmt w:val="bullet"/>
      <w:lvlText w:val="o"/>
      <w:lvlJc w:val="left"/>
      <w:pPr>
        <w:ind w:left="3949" w:hanging="360"/>
      </w:pPr>
      <w:rPr>
        <w:rFonts w:ascii="Courier New" w:hAnsi="Courier New" w:cs="Courier New" w:hint="default"/>
      </w:rPr>
    </w:lvl>
    <w:lvl w:ilvl="5" w:tplc="0C0A0005" w:tentative="1">
      <w:start w:val="1"/>
      <w:numFmt w:val="bullet"/>
      <w:lvlText w:val=""/>
      <w:lvlJc w:val="left"/>
      <w:pPr>
        <w:ind w:left="4669" w:hanging="360"/>
      </w:pPr>
      <w:rPr>
        <w:rFonts w:ascii="Wingdings" w:hAnsi="Wingdings" w:hint="default"/>
      </w:rPr>
    </w:lvl>
    <w:lvl w:ilvl="6" w:tplc="0C0A0001" w:tentative="1">
      <w:start w:val="1"/>
      <w:numFmt w:val="bullet"/>
      <w:lvlText w:val=""/>
      <w:lvlJc w:val="left"/>
      <w:pPr>
        <w:ind w:left="5389" w:hanging="360"/>
      </w:pPr>
      <w:rPr>
        <w:rFonts w:ascii="Symbol" w:hAnsi="Symbol" w:hint="default"/>
      </w:rPr>
    </w:lvl>
    <w:lvl w:ilvl="7" w:tplc="0C0A0003" w:tentative="1">
      <w:start w:val="1"/>
      <w:numFmt w:val="bullet"/>
      <w:lvlText w:val="o"/>
      <w:lvlJc w:val="left"/>
      <w:pPr>
        <w:ind w:left="6109" w:hanging="360"/>
      </w:pPr>
      <w:rPr>
        <w:rFonts w:ascii="Courier New" w:hAnsi="Courier New" w:cs="Courier New" w:hint="default"/>
      </w:rPr>
    </w:lvl>
    <w:lvl w:ilvl="8" w:tplc="0C0A0005" w:tentative="1">
      <w:start w:val="1"/>
      <w:numFmt w:val="bullet"/>
      <w:lvlText w:val=""/>
      <w:lvlJc w:val="left"/>
      <w:pPr>
        <w:ind w:left="6829" w:hanging="360"/>
      </w:pPr>
      <w:rPr>
        <w:rFonts w:ascii="Wingdings" w:hAnsi="Wingdings" w:hint="default"/>
      </w:rPr>
    </w:lvl>
  </w:abstractNum>
  <w:num w:numId="1" w16cid:durableId="854731550">
    <w:abstractNumId w:val="8"/>
  </w:num>
  <w:num w:numId="2" w16cid:durableId="1926912799">
    <w:abstractNumId w:val="7"/>
  </w:num>
  <w:num w:numId="3" w16cid:durableId="136344730">
    <w:abstractNumId w:val="4"/>
  </w:num>
  <w:num w:numId="4" w16cid:durableId="700134012">
    <w:abstractNumId w:val="6"/>
  </w:num>
  <w:num w:numId="5" w16cid:durableId="246430235">
    <w:abstractNumId w:val="10"/>
  </w:num>
  <w:num w:numId="6" w16cid:durableId="1130246404">
    <w:abstractNumId w:val="0"/>
  </w:num>
  <w:num w:numId="7" w16cid:durableId="1536233561">
    <w:abstractNumId w:val="2"/>
  </w:num>
  <w:num w:numId="8" w16cid:durableId="672609579">
    <w:abstractNumId w:val="3"/>
  </w:num>
  <w:num w:numId="9" w16cid:durableId="1404915519">
    <w:abstractNumId w:val="1"/>
  </w:num>
  <w:num w:numId="10" w16cid:durableId="1271859493">
    <w:abstractNumId w:val="5"/>
  </w:num>
  <w:num w:numId="11" w16cid:durableId="182855084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84"/>
  <w:hyphenationZone w:val="425"/>
  <w:evenAndOddHeaders/>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6389"/>
    <w:rsid w:val="00003F4D"/>
    <w:rsid w:val="00025C58"/>
    <w:rsid w:val="00026191"/>
    <w:rsid w:val="0007049B"/>
    <w:rsid w:val="000733F3"/>
    <w:rsid w:val="0007655D"/>
    <w:rsid w:val="00083244"/>
    <w:rsid w:val="00093641"/>
    <w:rsid w:val="000A35C0"/>
    <w:rsid w:val="000A5150"/>
    <w:rsid w:val="000C5F16"/>
    <w:rsid w:val="000C61FC"/>
    <w:rsid w:val="000D3BC5"/>
    <w:rsid w:val="000F6702"/>
    <w:rsid w:val="00102460"/>
    <w:rsid w:val="00107DAC"/>
    <w:rsid w:val="00130CEA"/>
    <w:rsid w:val="00143242"/>
    <w:rsid w:val="00172BEA"/>
    <w:rsid w:val="00180FC0"/>
    <w:rsid w:val="0018319C"/>
    <w:rsid w:val="001A47BF"/>
    <w:rsid w:val="001A504F"/>
    <w:rsid w:val="001B6080"/>
    <w:rsid w:val="001D04A3"/>
    <w:rsid w:val="001E029C"/>
    <w:rsid w:val="001E0FDA"/>
    <w:rsid w:val="001E7921"/>
    <w:rsid w:val="001F1E8E"/>
    <w:rsid w:val="002006D9"/>
    <w:rsid w:val="002134D6"/>
    <w:rsid w:val="00217475"/>
    <w:rsid w:val="00241CBC"/>
    <w:rsid w:val="002507CD"/>
    <w:rsid w:val="0025176F"/>
    <w:rsid w:val="00263AF5"/>
    <w:rsid w:val="00283254"/>
    <w:rsid w:val="00286C15"/>
    <w:rsid w:val="00295F9D"/>
    <w:rsid w:val="002A1925"/>
    <w:rsid w:val="002A4F1C"/>
    <w:rsid w:val="002D3FE8"/>
    <w:rsid w:val="002D52E7"/>
    <w:rsid w:val="002E731E"/>
    <w:rsid w:val="002E76F1"/>
    <w:rsid w:val="002F20B1"/>
    <w:rsid w:val="003141DE"/>
    <w:rsid w:val="00321636"/>
    <w:rsid w:val="003366B7"/>
    <w:rsid w:val="00377CED"/>
    <w:rsid w:val="00386976"/>
    <w:rsid w:val="003949FD"/>
    <w:rsid w:val="003A2435"/>
    <w:rsid w:val="003A39AF"/>
    <w:rsid w:val="003B5B39"/>
    <w:rsid w:val="003E447D"/>
    <w:rsid w:val="003E493F"/>
    <w:rsid w:val="003F31D2"/>
    <w:rsid w:val="003F341C"/>
    <w:rsid w:val="003F4448"/>
    <w:rsid w:val="00407138"/>
    <w:rsid w:val="00413F08"/>
    <w:rsid w:val="004176D8"/>
    <w:rsid w:val="00423F2F"/>
    <w:rsid w:val="00436AF2"/>
    <w:rsid w:val="004370D5"/>
    <w:rsid w:val="00453887"/>
    <w:rsid w:val="0046202F"/>
    <w:rsid w:val="00466A34"/>
    <w:rsid w:val="00480A29"/>
    <w:rsid w:val="00481498"/>
    <w:rsid w:val="0048152F"/>
    <w:rsid w:val="004A21E4"/>
    <w:rsid w:val="004A3D54"/>
    <w:rsid w:val="004B61D9"/>
    <w:rsid w:val="004C2636"/>
    <w:rsid w:val="004D2487"/>
    <w:rsid w:val="004D47EC"/>
    <w:rsid w:val="004D5809"/>
    <w:rsid w:val="004E7A76"/>
    <w:rsid w:val="0050359B"/>
    <w:rsid w:val="005078D0"/>
    <w:rsid w:val="00512E10"/>
    <w:rsid w:val="0052742C"/>
    <w:rsid w:val="005466D8"/>
    <w:rsid w:val="00570160"/>
    <w:rsid w:val="00581901"/>
    <w:rsid w:val="00586D63"/>
    <w:rsid w:val="005946F8"/>
    <w:rsid w:val="0059748A"/>
    <w:rsid w:val="005A4502"/>
    <w:rsid w:val="005A6B63"/>
    <w:rsid w:val="005A7436"/>
    <w:rsid w:val="005B0BD0"/>
    <w:rsid w:val="005C40A1"/>
    <w:rsid w:val="005F0EA8"/>
    <w:rsid w:val="005F3A68"/>
    <w:rsid w:val="005F46CF"/>
    <w:rsid w:val="005F5089"/>
    <w:rsid w:val="006044B8"/>
    <w:rsid w:val="00621E24"/>
    <w:rsid w:val="0064126E"/>
    <w:rsid w:val="006A238D"/>
    <w:rsid w:val="006C45BF"/>
    <w:rsid w:val="006D328F"/>
    <w:rsid w:val="006E02A8"/>
    <w:rsid w:val="006E3FAD"/>
    <w:rsid w:val="006F575F"/>
    <w:rsid w:val="00700868"/>
    <w:rsid w:val="00732798"/>
    <w:rsid w:val="007416E9"/>
    <w:rsid w:val="00745030"/>
    <w:rsid w:val="007472FF"/>
    <w:rsid w:val="007474FD"/>
    <w:rsid w:val="0078063D"/>
    <w:rsid w:val="0078147F"/>
    <w:rsid w:val="007849CD"/>
    <w:rsid w:val="007A08F2"/>
    <w:rsid w:val="007A65A8"/>
    <w:rsid w:val="007C05DC"/>
    <w:rsid w:val="007C0DBF"/>
    <w:rsid w:val="007C212A"/>
    <w:rsid w:val="007C3884"/>
    <w:rsid w:val="007D60B7"/>
    <w:rsid w:val="007F2A4B"/>
    <w:rsid w:val="007F4D36"/>
    <w:rsid w:val="007F5188"/>
    <w:rsid w:val="008244D1"/>
    <w:rsid w:val="00856BA4"/>
    <w:rsid w:val="00870C3E"/>
    <w:rsid w:val="008800B8"/>
    <w:rsid w:val="008826CC"/>
    <w:rsid w:val="008838C7"/>
    <w:rsid w:val="00885040"/>
    <w:rsid w:val="00895661"/>
    <w:rsid w:val="0089721A"/>
    <w:rsid w:val="008A2984"/>
    <w:rsid w:val="008A34BB"/>
    <w:rsid w:val="008B530F"/>
    <w:rsid w:val="008B6663"/>
    <w:rsid w:val="008C13CD"/>
    <w:rsid w:val="008C686A"/>
    <w:rsid w:val="008D11A4"/>
    <w:rsid w:val="008D2DAB"/>
    <w:rsid w:val="009318FC"/>
    <w:rsid w:val="009375F0"/>
    <w:rsid w:val="00945A21"/>
    <w:rsid w:val="00960E04"/>
    <w:rsid w:val="00960E0C"/>
    <w:rsid w:val="00967205"/>
    <w:rsid w:val="009735DA"/>
    <w:rsid w:val="00981BF1"/>
    <w:rsid w:val="009935DF"/>
    <w:rsid w:val="009A1806"/>
    <w:rsid w:val="009B44ED"/>
    <w:rsid w:val="009B7375"/>
    <w:rsid w:val="009C61AF"/>
    <w:rsid w:val="009C68B7"/>
    <w:rsid w:val="009D359D"/>
    <w:rsid w:val="009E6601"/>
    <w:rsid w:val="009F0FEA"/>
    <w:rsid w:val="00A1441E"/>
    <w:rsid w:val="00A266D0"/>
    <w:rsid w:val="00A34874"/>
    <w:rsid w:val="00A348EB"/>
    <w:rsid w:val="00A4349F"/>
    <w:rsid w:val="00AC3499"/>
    <w:rsid w:val="00AC4F36"/>
    <w:rsid w:val="00AD6718"/>
    <w:rsid w:val="00AE6DC0"/>
    <w:rsid w:val="00B10C03"/>
    <w:rsid w:val="00B13981"/>
    <w:rsid w:val="00B25EBC"/>
    <w:rsid w:val="00B342E2"/>
    <w:rsid w:val="00B5031A"/>
    <w:rsid w:val="00B54FC8"/>
    <w:rsid w:val="00B56A1C"/>
    <w:rsid w:val="00B707B6"/>
    <w:rsid w:val="00B74C07"/>
    <w:rsid w:val="00B76DDD"/>
    <w:rsid w:val="00BA3673"/>
    <w:rsid w:val="00C05C45"/>
    <w:rsid w:val="00C12656"/>
    <w:rsid w:val="00C1567D"/>
    <w:rsid w:val="00C15E51"/>
    <w:rsid w:val="00C31158"/>
    <w:rsid w:val="00C5048F"/>
    <w:rsid w:val="00C507BC"/>
    <w:rsid w:val="00C54E75"/>
    <w:rsid w:val="00C56314"/>
    <w:rsid w:val="00C61147"/>
    <w:rsid w:val="00C64D08"/>
    <w:rsid w:val="00C678EA"/>
    <w:rsid w:val="00C74244"/>
    <w:rsid w:val="00C86865"/>
    <w:rsid w:val="00CB035A"/>
    <w:rsid w:val="00CD2F90"/>
    <w:rsid w:val="00CF15BC"/>
    <w:rsid w:val="00CF4837"/>
    <w:rsid w:val="00CF52D1"/>
    <w:rsid w:val="00D217FD"/>
    <w:rsid w:val="00D2247E"/>
    <w:rsid w:val="00D25E0C"/>
    <w:rsid w:val="00D34008"/>
    <w:rsid w:val="00D43C16"/>
    <w:rsid w:val="00D51F23"/>
    <w:rsid w:val="00D72979"/>
    <w:rsid w:val="00D7440F"/>
    <w:rsid w:val="00D84902"/>
    <w:rsid w:val="00D85147"/>
    <w:rsid w:val="00D97B83"/>
    <w:rsid w:val="00DA5E8A"/>
    <w:rsid w:val="00DA7865"/>
    <w:rsid w:val="00DB0F15"/>
    <w:rsid w:val="00DC0B3C"/>
    <w:rsid w:val="00DC3F5C"/>
    <w:rsid w:val="00DC6222"/>
    <w:rsid w:val="00DF489A"/>
    <w:rsid w:val="00DF6623"/>
    <w:rsid w:val="00DF7305"/>
    <w:rsid w:val="00DF7558"/>
    <w:rsid w:val="00E16938"/>
    <w:rsid w:val="00E24390"/>
    <w:rsid w:val="00E24448"/>
    <w:rsid w:val="00E3430E"/>
    <w:rsid w:val="00E4206A"/>
    <w:rsid w:val="00E4565A"/>
    <w:rsid w:val="00E53D47"/>
    <w:rsid w:val="00E55EA6"/>
    <w:rsid w:val="00E5737C"/>
    <w:rsid w:val="00E90E70"/>
    <w:rsid w:val="00E95EB3"/>
    <w:rsid w:val="00E9673E"/>
    <w:rsid w:val="00EB6C8E"/>
    <w:rsid w:val="00ED30D1"/>
    <w:rsid w:val="00ED55FF"/>
    <w:rsid w:val="00EE6C50"/>
    <w:rsid w:val="00EF6BFB"/>
    <w:rsid w:val="00EF73EE"/>
    <w:rsid w:val="00F113F8"/>
    <w:rsid w:val="00F22A58"/>
    <w:rsid w:val="00F35AD7"/>
    <w:rsid w:val="00F35D10"/>
    <w:rsid w:val="00F422AC"/>
    <w:rsid w:val="00F432B6"/>
    <w:rsid w:val="00F53E37"/>
    <w:rsid w:val="00F6188F"/>
    <w:rsid w:val="00F73211"/>
    <w:rsid w:val="00F95CD3"/>
    <w:rsid w:val="00FA5C63"/>
    <w:rsid w:val="00FA7EF9"/>
    <w:rsid w:val="00FB580E"/>
    <w:rsid w:val="00FC5C71"/>
    <w:rsid w:val="00FC6389"/>
    <w:rsid w:val="00FD70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062B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pPr>
        <w:jc w:val="both"/>
      </w:pPr>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footnote text" w:uiPriority="99"/>
    <w:lsdException w:name="annotation text" w:uiPriority="99"/>
    <w:lsdException w:name="header"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Body Text" w:uiPriority="99"/>
    <w:lsdException w:name="Subtitle" w:qFormat="1"/>
    <w:lsdException w:name="Body Text First Indent" w:uiPriority="99"/>
    <w:lsdException w:name="Hyperlink" w:uiPriority="99"/>
    <w:lsdException w:name="Strong" w:qFormat="1"/>
    <w:lsdException w:name="Emphasis" w:uiPriority="20" w:qFormat="1"/>
    <w:lsdException w:name="Normal (Web)" w:uiPriority="99"/>
    <w:lsdException w:name="HTML Keyboard"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C61AF"/>
    <w:rPr>
      <w:kern w:val="2"/>
      <w:sz w:val="24"/>
      <w:szCs w:val="24"/>
      <w:lang w:val="es-ES_tradnl" w:eastAsia="es-ES"/>
    </w:rPr>
  </w:style>
  <w:style w:type="paragraph" w:styleId="Ttulo1">
    <w:name w:val="heading 1"/>
    <w:basedOn w:val="Normal"/>
    <w:next w:val="Normal"/>
    <w:link w:val="Ttulo1Car"/>
    <w:uiPriority w:val="9"/>
    <w:qFormat/>
    <w:rsid w:val="009C68B7"/>
    <w:pPr>
      <w:keepNext/>
      <w:keepLines/>
      <w:spacing w:before="480" w:line="360" w:lineRule="auto"/>
      <w:ind w:firstLine="709"/>
      <w:outlineLvl w:val="0"/>
    </w:pPr>
    <w:rPr>
      <w:rFonts w:ascii="Cambria" w:hAnsi="Cambria" w:cs="Mangal"/>
      <w:b/>
      <w:bCs/>
      <w:color w:val="365F91"/>
      <w:kern w:val="0"/>
      <w:sz w:val="28"/>
      <w:szCs w:val="28"/>
      <w:lang w:val="es-ES" w:eastAsia="en-US"/>
    </w:rPr>
  </w:style>
  <w:style w:type="paragraph" w:styleId="Ttulo2">
    <w:name w:val="heading 2"/>
    <w:basedOn w:val="Normal"/>
    <w:next w:val="Normal"/>
    <w:link w:val="Ttulo2Car"/>
    <w:uiPriority w:val="9"/>
    <w:qFormat/>
    <w:rsid w:val="009C68B7"/>
    <w:pPr>
      <w:keepNext/>
      <w:keepLines/>
      <w:spacing w:before="200" w:line="360" w:lineRule="auto"/>
      <w:ind w:firstLine="709"/>
      <w:outlineLvl w:val="1"/>
    </w:pPr>
    <w:rPr>
      <w:rFonts w:ascii="Cambria" w:hAnsi="Cambria" w:cs="Mangal"/>
      <w:b/>
      <w:bCs/>
      <w:color w:val="4F81BD"/>
      <w:kern w:val="0"/>
      <w:sz w:val="26"/>
      <w:szCs w:val="26"/>
      <w:lang w:val="es-ES" w:eastAsia="en-US"/>
    </w:rPr>
  </w:style>
  <w:style w:type="paragraph" w:styleId="Ttulo3">
    <w:name w:val="heading 3"/>
    <w:basedOn w:val="Normal"/>
    <w:next w:val="Normal"/>
    <w:link w:val="Ttulo3Car"/>
    <w:uiPriority w:val="9"/>
    <w:qFormat/>
    <w:rsid w:val="009C68B7"/>
    <w:pPr>
      <w:keepNext/>
      <w:keepLines/>
      <w:spacing w:before="200" w:line="360" w:lineRule="auto"/>
      <w:ind w:firstLine="709"/>
      <w:outlineLvl w:val="2"/>
    </w:pPr>
    <w:rPr>
      <w:rFonts w:ascii="Cambria" w:hAnsi="Cambria" w:cs="Mangal"/>
      <w:b/>
      <w:bCs/>
      <w:color w:val="4F81BD"/>
      <w:kern w:val="0"/>
      <w:szCs w:val="22"/>
      <w:lang w:val="es-ES" w:eastAsia="en-US"/>
    </w:rPr>
  </w:style>
  <w:style w:type="paragraph" w:styleId="Ttulo4">
    <w:name w:val="heading 4"/>
    <w:basedOn w:val="Normal"/>
    <w:next w:val="Normal"/>
    <w:link w:val="Ttulo4Car"/>
    <w:uiPriority w:val="9"/>
    <w:qFormat/>
    <w:rsid w:val="009C68B7"/>
    <w:pPr>
      <w:keepNext/>
      <w:keepLines/>
      <w:spacing w:before="200" w:line="360" w:lineRule="auto"/>
      <w:ind w:firstLine="709"/>
      <w:outlineLvl w:val="3"/>
    </w:pPr>
    <w:rPr>
      <w:rFonts w:ascii="Cambria" w:hAnsi="Cambria" w:cs="Mangal"/>
      <w:b/>
      <w:bCs/>
      <w:i/>
      <w:iCs/>
      <w:color w:val="4F81BD"/>
      <w:kern w:val="0"/>
      <w:szCs w:val="22"/>
      <w:lang w:val="es-ES" w:eastAsia="en-US"/>
    </w:rPr>
  </w:style>
  <w:style w:type="paragraph" w:styleId="Ttulo5">
    <w:name w:val="heading 5"/>
    <w:basedOn w:val="Normal"/>
    <w:next w:val="Normal"/>
    <w:link w:val="Ttulo5Car"/>
    <w:uiPriority w:val="9"/>
    <w:qFormat/>
    <w:rsid w:val="009C68B7"/>
    <w:pPr>
      <w:keepNext/>
      <w:keepLines/>
      <w:spacing w:before="200" w:line="360" w:lineRule="auto"/>
      <w:ind w:firstLine="709"/>
      <w:outlineLvl w:val="4"/>
    </w:pPr>
    <w:rPr>
      <w:rFonts w:ascii="Cambria" w:hAnsi="Cambria" w:cs="Mangal"/>
      <w:color w:val="243F60"/>
      <w:kern w:val="0"/>
      <w:szCs w:val="22"/>
      <w:lang w:val="es-ES" w:eastAsia="en-U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itasyejemplos">
    <w:name w:val="Citas y ejemplos"/>
    <w:basedOn w:val="Normal"/>
    <w:next w:val="Normal"/>
    <w:rsid w:val="00306F60"/>
    <w:pPr>
      <w:widowControl w:val="0"/>
      <w:suppressLineNumbers/>
      <w:suppressAutoHyphens/>
      <w:spacing w:line="100" w:lineRule="atLeast"/>
      <w:ind w:right="850"/>
    </w:pPr>
    <w:rPr>
      <w:rFonts w:eastAsia="Lucida Sans Unicode"/>
      <w:kern w:val="1"/>
      <w:sz w:val="22"/>
      <w:lang w:eastAsia="ar-SA"/>
    </w:rPr>
  </w:style>
  <w:style w:type="paragraph" w:styleId="Encabezado">
    <w:name w:val="header"/>
    <w:basedOn w:val="Normal"/>
    <w:link w:val="EncabezadoCar"/>
    <w:uiPriority w:val="99"/>
    <w:rsid w:val="005466D8"/>
    <w:pPr>
      <w:tabs>
        <w:tab w:val="center" w:pos="4252"/>
        <w:tab w:val="right" w:pos="8504"/>
      </w:tabs>
    </w:pPr>
  </w:style>
  <w:style w:type="paragraph" w:styleId="Piedepgina">
    <w:name w:val="footer"/>
    <w:basedOn w:val="Normal"/>
    <w:link w:val="PiedepginaCar"/>
    <w:uiPriority w:val="99"/>
    <w:rsid w:val="005466D8"/>
    <w:pPr>
      <w:tabs>
        <w:tab w:val="center" w:pos="4252"/>
        <w:tab w:val="right" w:pos="8504"/>
      </w:tabs>
    </w:pPr>
  </w:style>
  <w:style w:type="character" w:customStyle="1" w:styleId="EncabezadoCar">
    <w:name w:val="Encabezado Car"/>
    <w:link w:val="Encabezado"/>
    <w:uiPriority w:val="99"/>
    <w:rsid w:val="00673BC2"/>
    <w:rPr>
      <w:kern w:val="2"/>
      <w:sz w:val="24"/>
      <w:szCs w:val="24"/>
      <w:lang w:val="es-ES_tradnl"/>
    </w:rPr>
  </w:style>
  <w:style w:type="table" w:styleId="Tablaconcuadrcula">
    <w:name w:val="Table Grid"/>
    <w:basedOn w:val="Tablanormal"/>
    <w:uiPriority w:val="39"/>
    <w:rsid w:val="00C17642"/>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ediumGrid21">
    <w:name w:val="Medium Grid 21"/>
    <w:link w:val="MediumGrid2Char"/>
    <w:uiPriority w:val="1"/>
    <w:qFormat/>
    <w:rsid w:val="003A39AF"/>
    <w:pPr>
      <w:ind w:firstLine="709"/>
    </w:pPr>
    <w:rPr>
      <w:rFonts w:eastAsia="Calibri" w:cs="Mangal"/>
      <w:sz w:val="24"/>
      <w:szCs w:val="22"/>
      <w:lang w:val="es-ES"/>
    </w:rPr>
  </w:style>
  <w:style w:type="character" w:customStyle="1" w:styleId="Ttulo1Car">
    <w:name w:val="Título 1 Car"/>
    <w:link w:val="Ttulo1"/>
    <w:uiPriority w:val="9"/>
    <w:rsid w:val="009C68B7"/>
    <w:rPr>
      <w:rFonts w:ascii="Cambria" w:hAnsi="Cambria" w:cs="Mangal"/>
      <w:b/>
      <w:bCs/>
      <w:color w:val="365F91"/>
      <w:sz w:val="28"/>
      <w:szCs w:val="28"/>
      <w:lang w:eastAsia="en-US" w:bidi="ar-SA"/>
    </w:rPr>
  </w:style>
  <w:style w:type="character" w:customStyle="1" w:styleId="Ttulo2Car">
    <w:name w:val="Título 2 Car"/>
    <w:link w:val="Ttulo2"/>
    <w:uiPriority w:val="9"/>
    <w:rsid w:val="009C68B7"/>
    <w:rPr>
      <w:rFonts w:ascii="Cambria" w:hAnsi="Cambria" w:cs="Mangal"/>
      <w:b/>
      <w:bCs/>
      <w:color w:val="4F81BD"/>
      <w:sz w:val="26"/>
      <w:szCs w:val="26"/>
      <w:lang w:eastAsia="en-US" w:bidi="ar-SA"/>
    </w:rPr>
  </w:style>
  <w:style w:type="character" w:customStyle="1" w:styleId="Ttulo3Car">
    <w:name w:val="Título 3 Car"/>
    <w:link w:val="Ttulo3"/>
    <w:uiPriority w:val="9"/>
    <w:rsid w:val="009C68B7"/>
    <w:rPr>
      <w:rFonts w:ascii="Cambria" w:hAnsi="Cambria" w:cs="Mangal"/>
      <w:b/>
      <w:bCs/>
      <w:color w:val="4F81BD"/>
      <w:sz w:val="24"/>
      <w:szCs w:val="22"/>
      <w:lang w:eastAsia="en-US" w:bidi="ar-SA"/>
    </w:rPr>
  </w:style>
  <w:style w:type="character" w:customStyle="1" w:styleId="Ttulo4Car">
    <w:name w:val="Título 4 Car"/>
    <w:link w:val="Ttulo4"/>
    <w:uiPriority w:val="9"/>
    <w:rsid w:val="009C68B7"/>
    <w:rPr>
      <w:rFonts w:ascii="Cambria" w:hAnsi="Cambria" w:cs="Mangal"/>
      <w:b/>
      <w:bCs/>
      <w:i/>
      <w:iCs/>
      <w:color w:val="4F81BD"/>
      <w:sz w:val="24"/>
      <w:szCs w:val="22"/>
      <w:lang w:eastAsia="en-US" w:bidi="ar-SA"/>
    </w:rPr>
  </w:style>
  <w:style w:type="character" w:customStyle="1" w:styleId="Ttulo5Car">
    <w:name w:val="Título 5 Car"/>
    <w:link w:val="Ttulo5"/>
    <w:uiPriority w:val="9"/>
    <w:rsid w:val="009C68B7"/>
    <w:rPr>
      <w:rFonts w:ascii="Cambria" w:hAnsi="Cambria" w:cs="Mangal"/>
      <w:color w:val="243F60"/>
      <w:sz w:val="24"/>
      <w:szCs w:val="22"/>
      <w:lang w:eastAsia="en-US" w:bidi="ar-SA"/>
    </w:rPr>
  </w:style>
  <w:style w:type="character" w:customStyle="1" w:styleId="MediumGrid2Char">
    <w:name w:val="Medium Grid 2 Char"/>
    <w:link w:val="MediumGrid21"/>
    <w:uiPriority w:val="1"/>
    <w:rsid w:val="009C68B7"/>
    <w:rPr>
      <w:rFonts w:eastAsia="Calibri" w:cs="Mangal"/>
      <w:sz w:val="24"/>
      <w:szCs w:val="22"/>
      <w:lang w:eastAsia="en-US" w:bidi="ar-SA"/>
    </w:rPr>
  </w:style>
  <w:style w:type="paragraph" w:styleId="Textodeglobo">
    <w:name w:val="Balloon Text"/>
    <w:basedOn w:val="Normal"/>
    <w:link w:val="TextodegloboCar"/>
    <w:uiPriority w:val="99"/>
    <w:unhideWhenUsed/>
    <w:rsid w:val="009C68B7"/>
    <w:pPr>
      <w:ind w:firstLine="709"/>
    </w:pPr>
    <w:rPr>
      <w:rFonts w:ascii="Tahoma" w:eastAsia="Calibri" w:hAnsi="Tahoma" w:cs="Tahoma"/>
      <w:kern w:val="0"/>
      <w:sz w:val="16"/>
      <w:szCs w:val="16"/>
      <w:lang w:val="es-ES" w:eastAsia="en-US"/>
    </w:rPr>
  </w:style>
  <w:style w:type="character" w:customStyle="1" w:styleId="TextodegloboCar">
    <w:name w:val="Texto de globo Car"/>
    <w:link w:val="Textodeglobo"/>
    <w:uiPriority w:val="99"/>
    <w:rsid w:val="009C68B7"/>
    <w:rPr>
      <w:rFonts w:ascii="Tahoma" w:eastAsia="Calibri" w:hAnsi="Tahoma" w:cs="Tahoma"/>
      <w:sz w:val="16"/>
      <w:szCs w:val="16"/>
      <w:lang w:eastAsia="en-US" w:bidi="ar-SA"/>
    </w:rPr>
  </w:style>
  <w:style w:type="paragraph" w:customStyle="1" w:styleId="Consangra">
    <w:name w:val="Con sangría"/>
    <w:basedOn w:val="Normal"/>
    <w:qFormat/>
    <w:rsid w:val="009C68B7"/>
    <w:pPr>
      <w:autoSpaceDE w:val="0"/>
      <w:autoSpaceDN w:val="0"/>
      <w:adjustRightInd w:val="0"/>
      <w:spacing w:line="360" w:lineRule="auto"/>
      <w:ind w:firstLine="709"/>
    </w:pPr>
    <w:rPr>
      <w:bCs/>
      <w:kern w:val="0"/>
      <w:lang w:val="es-ES"/>
    </w:rPr>
  </w:style>
  <w:style w:type="paragraph" w:styleId="Textonotapie">
    <w:name w:val="footnote text"/>
    <w:basedOn w:val="Normal"/>
    <w:link w:val="TextonotapieCar"/>
    <w:uiPriority w:val="99"/>
    <w:unhideWhenUsed/>
    <w:rsid w:val="009C68B7"/>
    <w:pPr>
      <w:ind w:firstLine="709"/>
    </w:pPr>
    <w:rPr>
      <w:rFonts w:eastAsia="Calibri" w:cs="Mangal"/>
      <w:kern w:val="0"/>
      <w:sz w:val="20"/>
      <w:szCs w:val="20"/>
      <w:lang w:val="es-ES" w:eastAsia="en-US"/>
    </w:rPr>
  </w:style>
  <w:style w:type="character" w:customStyle="1" w:styleId="TextonotapieCar">
    <w:name w:val="Texto nota pie Car"/>
    <w:link w:val="Textonotapie"/>
    <w:uiPriority w:val="99"/>
    <w:rsid w:val="009C68B7"/>
    <w:rPr>
      <w:rFonts w:eastAsia="Calibri" w:cs="Mangal"/>
      <w:lang w:eastAsia="en-US" w:bidi="ar-SA"/>
    </w:rPr>
  </w:style>
  <w:style w:type="character" w:styleId="Refdenotaalpie">
    <w:name w:val="footnote reference"/>
    <w:uiPriority w:val="99"/>
    <w:unhideWhenUsed/>
    <w:rsid w:val="009C68B7"/>
    <w:rPr>
      <w:vertAlign w:val="superscript"/>
    </w:rPr>
  </w:style>
  <w:style w:type="paragraph" w:customStyle="1" w:styleId="ColorfulList-Accent11">
    <w:name w:val="Colorful List - Accent 11"/>
    <w:basedOn w:val="Normal"/>
    <w:uiPriority w:val="34"/>
    <w:qFormat/>
    <w:rsid w:val="009C68B7"/>
    <w:pPr>
      <w:spacing w:after="200" w:line="360" w:lineRule="auto"/>
      <w:ind w:left="720" w:firstLine="709"/>
      <w:contextualSpacing/>
    </w:pPr>
    <w:rPr>
      <w:rFonts w:eastAsia="Calibri" w:cs="Mangal"/>
      <w:kern w:val="0"/>
      <w:szCs w:val="22"/>
      <w:lang w:val="es-ES" w:eastAsia="en-US"/>
    </w:rPr>
  </w:style>
  <w:style w:type="paragraph" w:styleId="Textoindependiente">
    <w:name w:val="Body Text"/>
    <w:basedOn w:val="Normal"/>
    <w:link w:val="TextoindependienteCar"/>
    <w:uiPriority w:val="99"/>
    <w:unhideWhenUsed/>
    <w:rsid w:val="009C68B7"/>
    <w:pPr>
      <w:spacing w:after="120" w:line="360" w:lineRule="auto"/>
      <w:ind w:firstLine="709"/>
    </w:pPr>
    <w:rPr>
      <w:rFonts w:eastAsia="Calibri" w:cs="Mangal"/>
      <w:kern w:val="0"/>
      <w:szCs w:val="22"/>
      <w:lang w:val="es-ES" w:eastAsia="en-US"/>
    </w:rPr>
  </w:style>
  <w:style w:type="character" w:customStyle="1" w:styleId="TextoindependienteCar">
    <w:name w:val="Texto independiente Car"/>
    <w:link w:val="Textoindependiente"/>
    <w:uiPriority w:val="99"/>
    <w:rsid w:val="009C68B7"/>
    <w:rPr>
      <w:rFonts w:eastAsia="Calibri" w:cs="Mangal"/>
      <w:sz w:val="24"/>
      <w:szCs w:val="22"/>
      <w:lang w:eastAsia="en-US" w:bidi="ar-SA"/>
    </w:rPr>
  </w:style>
  <w:style w:type="paragraph" w:styleId="Textoindependienteprimerasangra">
    <w:name w:val="Body Text First Indent"/>
    <w:basedOn w:val="Textoindependiente"/>
    <w:link w:val="TextoindependienteprimerasangraCar"/>
    <w:uiPriority w:val="99"/>
    <w:unhideWhenUsed/>
    <w:rsid w:val="009C68B7"/>
    <w:pPr>
      <w:spacing w:after="200"/>
      <w:ind w:firstLine="360"/>
    </w:pPr>
  </w:style>
  <w:style w:type="character" w:customStyle="1" w:styleId="TextoindependienteprimerasangraCar">
    <w:name w:val="Texto independiente primera sangría Car"/>
    <w:basedOn w:val="TextoindependienteCar"/>
    <w:link w:val="Textoindependienteprimerasangra"/>
    <w:uiPriority w:val="99"/>
    <w:rsid w:val="009C68B7"/>
    <w:rPr>
      <w:rFonts w:eastAsia="Calibri" w:cs="Mangal"/>
      <w:sz w:val="24"/>
      <w:szCs w:val="22"/>
      <w:lang w:eastAsia="en-US" w:bidi="ar-SA"/>
    </w:rPr>
  </w:style>
  <w:style w:type="paragraph" w:customStyle="1" w:styleId="Encabezadodetabladecontenido">
    <w:name w:val="Encabezado de tabla de contenido"/>
    <w:basedOn w:val="Ttulo1"/>
    <w:next w:val="Normal"/>
    <w:uiPriority w:val="39"/>
    <w:semiHidden/>
    <w:unhideWhenUsed/>
    <w:qFormat/>
    <w:rsid w:val="009C68B7"/>
    <w:pPr>
      <w:spacing w:line="276" w:lineRule="auto"/>
      <w:ind w:firstLine="0"/>
      <w:jc w:val="left"/>
      <w:outlineLvl w:val="9"/>
    </w:pPr>
  </w:style>
  <w:style w:type="paragraph" w:styleId="TDC1">
    <w:name w:val="toc 1"/>
    <w:basedOn w:val="Normal"/>
    <w:next w:val="Normal"/>
    <w:autoRedefine/>
    <w:uiPriority w:val="39"/>
    <w:unhideWhenUsed/>
    <w:rsid w:val="009C68B7"/>
    <w:pPr>
      <w:spacing w:after="100" w:line="360" w:lineRule="auto"/>
      <w:ind w:firstLine="709"/>
    </w:pPr>
    <w:rPr>
      <w:rFonts w:eastAsia="Calibri" w:cs="Mangal"/>
      <w:kern w:val="0"/>
      <w:szCs w:val="22"/>
      <w:lang w:val="es-ES" w:eastAsia="en-US"/>
    </w:rPr>
  </w:style>
  <w:style w:type="paragraph" w:styleId="TDC2">
    <w:name w:val="toc 2"/>
    <w:basedOn w:val="Normal"/>
    <w:next w:val="Normal"/>
    <w:autoRedefine/>
    <w:uiPriority w:val="39"/>
    <w:unhideWhenUsed/>
    <w:rsid w:val="009C68B7"/>
    <w:pPr>
      <w:spacing w:after="100" w:line="360" w:lineRule="auto"/>
      <w:ind w:left="240" w:firstLine="709"/>
    </w:pPr>
    <w:rPr>
      <w:rFonts w:eastAsia="Calibri" w:cs="Mangal"/>
      <w:kern w:val="0"/>
      <w:szCs w:val="22"/>
      <w:lang w:val="es-ES" w:eastAsia="en-US"/>
    </w:rPr>
  </w:style>
  <w:style w:type="paragraph" w:styleId="TDC3">
    <w:name w:val="toc 3"/>
    <w:basedOn w:val="Normal"/>
    <w:next w:val="Normal"/>
    <w:autoRedefine/>
    <w:uiPriority w:val="39"/>
    <w:unhideWhenUsed/>
    <w:rsid w:val="009C68B7"/>
    <w:pPr>
      <w:spacing w:after="100" w:line="360" w:lineRule="auto"/>
      <w:ind w:left="480" w:firstLine="709"/>
    </w:pPr>
    <w:rPr>
      <w:rFonts w:eastAsia="Calibri" w:cs="Mangal"/>
      <w:kern w:val="0"/>
      <w:szCs w:val="22"/>
      <w:lang w:val="es-ES" w:eastAsia="en-US"/>
    </w:rPr>
  </w:style>
  <w:style w:type="character" w:styleId="Hipervnculo">
    <w:name w:val="Hyperlink"/>
    <w:uiPriority w:val="99"/>
    <w:unhideWhenUsed/>
    <w:rsid w:val="00E4565A"/>
    <w:rPr>
      <w:color w:val="2F5496" w:themeColor="accent1" w:themeShade="BF"/>
      <w:u w:val="none"/>
    </w:rPr>
  </w:style>
  <w:style w:type="character" w:customStyle="1" w:styleId="PiedepginaCar">
    <w:name w:val="Pie de página Car"/>
    <w:link w:val="Piedepgina"/>
    <w:uiPriority w:val="99"/>
    <w:rsid w:val="009C68B7"/>
    <w:rPr>
      <w:kern w:val="2"/>
      <w:sz w:val="24"/>
      <w:szCs w:val="24"/>
      <w:lang w:val="es-ES_tradnl" w:bidi="ar-SA"/>
    </w:rPr>
  </w:style>
  <w:style w:type="character" w:styleId="Refdecomentario">
    <w:name w:val="annotation reference"/>
    <w:uiPriority w:val="99"/>
    <w:unhideWhenUsed/>
    <w:rsid w:val="009C68B7"/>
    <w:rPr>
      <w:sz w:val="16"/>
      <w:szCs w:val="16"/>
    </w:rPr>
  </w:style>
  <w:style w:type="paragraph" w:styleId="Textocomentario">
    <w:name w:val="annotation text"/>
    <w:basedOn w:val="Normal"/>
    <w:link w:val="TextocomentarioCar"/>
    <w:uiPriority w:val="99"/>
    <w:unhideWhenUsed/>
    <w:rsid w:val="009C68B7"/>
    <w:pPr>
      <w:spacing w:after="200"/>
      <w:ind w:firstLine="709"/>
    </w:pPr>
    <w:rPr>
      <w:rFonts w:eastAsia="Calibri" w:cs="Mangal"/>
      <w:kern w:val="0"/>
      <w:sz w:val="20"/>
      <w:szCs w:val="20"/>
      <w:lang w:val="es-ES" w:eastAsia="en-US"/>
    </w:rPr>
  </w:style>
  <w:style w:type="character" w:customStyle="1" w:styleId="TextocomentarioCar">
    <w:name w:val="Texto comentario Car"/>
    <w:link w:val="Textocomentario"/>
    <w:uiPriority w:val="99"/>
    <w:rsid w:val="009C68B7"/>
    <w:rPr>
      <w:rFonts w:eastAsia="Calibri" w:cs="Mangal"/>
      <w:lang w:eastAsia="en-US" w:bidi="ar-SA"/>
    </w:rPr>
  </w:style>
  <w:style w:type="paragraph" w:styleId="Asuntodelcomentario">
    <w:name w:val="annotation subject"/>
    <w:basedOn w:val="Textocomentario"/>
    <w:next w:val="Textocomentario"/>
    <w:link w:val="AsuntodelcomentarioCar"/>
    <w:uiPriority w:val="99"/>
    <w:unhideWhenUsed/>
    <w:rsid w:val="009C68B7"/>
    <w:rPr>
      <w:b/>
      <w:bCs/>
    </w:rPr>
  </w:style>
  <w:style w:type="character" w:customStyle="1" w:styleId="AsuntodelcomentarioCar">
    <w:name w:val="Asunto del comentario Car"/>
    <w:link w:val="Asuntodelcomentario"/>
    <w:uiPriority w:val="99"/>
    <w:rsid w:val="009C68B7"/>
    <w:rPr>
      <w:rFonts w:eastAsia="Calibri" w:cs="Mangal"/>
      <w:b/>
      <w:bCs/>
      <w:lang w:eastAsia="en-US" w:bidi="ar-SA"/>
    </w:rPr>
  </w:style>
  <w:style w:type="character" w:customStyle="1" w:styleId="MediumGrid11">
    <w:name w:val="Medium Grid 11"/>
    <w:uiPriority w:val="99"/>
    <w:semiHidden/>
    <w:rsid w:val="009C68B7"/>
    <w:rPr>
      <w:color w:val="808080"/>
    </w:rPr>
  </w:style>
  <w:style w:type="character" w:customStyle="1" w:styleId="nacep">
    <w:name w:val="n_acep"/>
    <w:rsid w:val="009C68B7"/>
  </w:style>
  <w:style w:type="character" w:customStyle="1" w:styleId="apple-converted-space">
    <w:name w:val="apple-converted-space"/>
    <w:rsid w:val="009C68B7"/>
  </w:style>
  <w:style w:type="paragraph" w:customStyle="1" w:styleId="ColorfulShading-Accent11">
    <w:name w:val="Colorful Shading - Accent 11"/>
    <w:hidden/>
    <w:uiPriority w:val="99"/>
    <w:semiHidden/>
    <w:rsid w:val="009C68B7"/>
    <w:rPr>
      <w:rFonts w:eastAsia="Calibri" w:cs="Mangal"/>
      <w:sz w:val="24"/>
      <w:szCs w:val="22"/>
      <w:lang w:val="es-ES"/>
    </w:rPr>
  </w:style>
  <w:style w:type="paragraph" w:customStyle="1" w:styleId="j">
    <w:name w:val="j"/>
    <w:basedOn w:val="Normal"/>
    <w:rsid w:val="009C68B7"/>
    <w:pPr>
      <w:spacing w:before="100" w:beforeAutospacing="1" w:after="100" w:afterAutospacing="1"/>
    </w:pPr>
    <w:rPr>
      <w:kern w:val="0"/>
      <w:lang w:val="es-ES" w:bidi="ks-Deva"/>
    </w:rPr>
  </w:style>
  <w:style w:type="character" w:styleId="Nmerodepgina">
    <w:name w:val="page number"/>
    <w:rsid w:val="006E02A8"/>
  </w:style>
  <w:style w:type="paragraph" w:styleId="Prrafodelista">
    <w:name w:val="List Paragraph"/>
    <w:basedOn w:val="Normal"/>
    <w:uiPriority w:val="34"/>
    <w:qFormat/>
    <w:rsid w:val="00CF52D1"/>
    <w:pPr>
      <w:ind w:left="720"/>
      <w:contextualSpacing/>
    </w:pPr>
  </w:style>
  <w:style w:type="paragraph" w:customStyle="1" w:styleId="textonormal">
    <w:name w:val="texto_normal"/>
    <w:basedOn w:val="Normal"/>
    <w:qFormat/>
    <w:rsid w:val="00F422AC"/>
    <w:pPr>
      <w:ind w:firstLine="284"/>
    </w:pPr>
    <w:rPr>
      <w:rFonts w:eastAsia="Calibri"/>
      <w:kern w:val="0"/>
      <w:lang w:val="es-ES" w:eastAsia="en-US"/>
    </w:rPr>
  </w:style>
  <w:style w:type="paragraph" w:customStyle="1" w:styleId="leyendatabla">
    <w:name w:val="leyenda_tabla"/>
    <w:basedOn w:val="Normal"/>
    <w:qFormat/>
    <w:rsid w:val="00F422AC"/>
    <w:pPr>
      <w:ind w:firstLine="284"/>
      <w:jc w:val="center"/>
    </w:pPr>
    <w:rPr>
      <w:rFonts w:eastAsia="Calibri"/>
      <w:i/>
      <w:kern w:val="0"/>
      <w:sz w:val="20"/>
      <w:szCs w:val="20"/>
      <w:lang w:val="es-ES" w:eastAsia="en-US"/>
    </w:rPr>
  </w:style>
  <w:style w:type="paragraph" w:styleId="Sangra2detindependiente">
    <w:name w:val="Body Text Indent 2"/>
    <w:basedOn w:val="Normal"/>
    <w:link w:val="Sangra2detindependienteCar"/>
    <w:rsid w:val="00F422AC"/>
    <w:pPr>
      <w:spacing w:after="120" w:line="480" w:lineRule="auto"/>
      <w:ind w:left="360"/>
    </w:pPr>
  </w:style>
  <w:style w:type="character" w:customStyle="1" w:styleId="Sangra2detindependienteCar">
    <w:name w:val="Sangría 2 de t. independiente Car"/>
    <w:basedOn w:val="Fuentedeprrafopredeter"/>
    <w:link w:val="Sangra2detindependiente"/>
    <w:rsid w:val="00F422AC"/>
    <w:rPr>
      <w:kern w:val="2"/>
      <w:sz w:val="24"/>
      <w:szCs w:val="24"/>
      <w:lang w:val="es-ES_tradnl" w:eastAsia="es-ES"/>
    </w:rPr>
  </w:style>
  <w:style w:type="character" w:styleId="nfasis">
    <w:name w:val="Emphasis"/>
    <w:uiPriority w:val="20"/>
    <w:qFormat/>
    <w:rsid w:val="00F422AC"/>
    <w:rPr>
      <w:i/>
      <w:iCs/>
    </w:rPr>
  </w:style>
  <w:style w:type="character" w:customStyle="1" w:styleId="UnresolvedMention1">
    <w:name w:val="Unresolved Mention1"/>
    <w:basedOn w:val="Fuentedeprrafopredeter"/>
    <w:uiPriority w:val="99"/>
    <w:semiHidden/>
    <w:unhideWhenUsed/>
    <w:rsid w:val="007C0DBF"/>
    <w:rPr>
      <w:color w:val="808080"/>
      <w:shd w:val="clear" w:color="auto" w:fill="E6E6E6"/>
    </w:rPr>
  </w:style>
  <w:style w:type="table" w:styleId="Tablanormal2">
    <w:name w:val="Plain Table 2"/>
    <w:basedOn w:val="Tablanormal"/>
    <w:uiPriority w:val="42"/>
    <w:rsid w:val="00870C3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Pa12">
    <w:name w:val="Pa12"/>
    <w:basedOn w:val="Normal"/>
    <w:next w:val="Normal"/>
    <w:uiPriority w:val="99"/>
    <w:rsid w:val="00E53D47"/>
    <w:pPr>
      <w:autoSpaceDE w:val="0"/>
      <w:autoSpaceDN w:val="0"/>
      <w:adjustRightInd w:val="0"/>
      <w:spacing w:line="161" w:lineRule="atLeast"/>
      <w:jc w:val="left"/>
    </w:pPr>
    <w:rPr>
      <w:rFonts w:ascii="Fira Sans" w:eastAsiaTheme="minorHAnsi" w:hAnsi="Fira Sans" w:cstheme="minorBidi"/>
      <w:kern w:val="0"/>
      <w:lang w:val="en-US" w:eastAsia="en-US"/>
    </w:rPr>
  </w:style>
  <w:style w:type="paragraph" w:customStyle="1" w:styleId="Cuerpodetexto">
    <w:name w:val="Cuerpo de texto"/>
    <w:basedOn w:val="Normal"/>
    <w:rsid w:val="0078063D"/>
    <w:pPr>
      <w:widowControl w:val="0"/>
      <w:suppressAutoHyphens/>
      <w:spacing w:after="140" w:line="288" w:lineRule="auto"/>
      <w:jc w:val="left"/>
    </w:pPr>
    <w:rPr>
      <w:rFonts w:ascii="Liberation Serif" w:eastAsia="SimSun" w:hAnsi="Liberation Serif" w:cs="Mangal"/>
      <w:kern w:val="0"/>
      <w:lang w:val="es-ES" w:eastAsia="zh-CN" w:bidi="hi-IN"/>
    </w:rPr>
  </w:style>
  <w:style w:type="paragraph" w:styleId="NormalWeb">
    <w:name w:val="Normal (Web)"/>
    <w:basedOn w:val="Normal"/>
    <w:uiPriority w:val="99"/>
    <w:unhideWhenUsed/>
    <w:rsid w:val="00C12656"/>
    <w:pPr>
      <w:spacing w:before="100" w:beforeAutospacing="1" w:after="100" w:afterAutospacing="1"/>
      <w:jc w:val="left"/>
    </w:pPr>
    <w:rPr>
      <w:kern w:val="0"/>
      <w:lang w:val="es-ES"/>
    </w:rPr>
  </w:style>
  <w:style w:type="character" w:styleId="Mencinsinresolver">
    <w:name w:val="Unresolved Mention"/>
    <w:basedOn w:val="Fuentedeprrafopredeter"/>
    <w:uiPriority w:val="99"/>
    <w:semiHidden/>
    <w:unhideWhenUsed/>
    <w:rsid w:val="009F0F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5021706">
      <w:bodyDiv w:val="1"/>
      <w:marLeft w:val="0"/>
      <w:marRight w:val="0"/>
      <w:marTop w:val="0"/>
      <w:marBottom w:val="0"/>
      <w:divBdr>
        <w:top w:val="none" w:sz="0" w:space="0" w:color="auto"/>
        <w:left w:val="none" w:sz="0" w:space="0" w:color="auto"/>
        <w:bottom w:val="none" w:sz="0" w:space="0" w:color="auto"/>
        <w:right w:val="none" w:sz="0" w:space="0" w:color="auto"/>
      </w:divBdr>
    </w:div>
    <w:div w:id="178467448">
      <w:bodyDiv w:val="1"/>
      <w:marLeft w:val="0"/>
      <w:marRight w:val="0"/>
      <w:marTop w:val="0"/>
      <w:marBottom w:val="0"/>
      <w:divBdr>
        <w:top w:val="none" w:sz="0" w:space="0" w:color="auto"/>
        <w:left w:val="none" w:sz="0" w:space="0" w:color="auto"/>
        <w:bottom w:val="none" w:sz="0" w:space="0" w:color="auto"/>
        <w:right w:val="none" w:sz="0" w:space="0" w:color="auto"/>
      </w:divBdr>
    </w:div>
    <w:div w:id="204290494">
      <w:bodyDiv w:val="1"/>
      <w:marLeft w:val="0"/>
      <w:marRight w:val="0"/>
      <w:marTop w:val="0"/>
      <w:marBottom w:val="0"/>
      <w:divBdr>
        <w:top w:val="none" w:sz="0" w:space="0" w:color="auto"/>
        <w:left w:val="none" w:sz="0" w:space="0" w:color="auto"/>
        <w:bottom w:val="none" w:sz="0" w:space="0" w:color="auto"/>
        <w:right w:val="none" w:sz="0" w:space="0" w:color="auto"/>
      </w:divBdr>
      <w:divsChild>
        <w:div w:id="110979964">
          <w:marLeft w:val="480"/>
          <w:marRight w:val="0"/>
          <w:marTop w:val="0"/>
          <w:marBottom w:val="0"/>
          <w:divBdr>
            <w:top w:val="none" w:sz="0" w:space="0" w:color="auto"/>
            <w:left w:val="none" w:sz="0" w:space="0" w:color="auto"/>
            <w:bottom w:val="none" w:sz="0" w:space="0" w:color="auto"/>
            <w:right w:val="none" w:sz="0" w:space="0" w:color="auto"/>
          </w:divBdr>
          <w:divsChild>
            <w:div w:id="183575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95614">
      <w:bodyDiv w:val="1"/>
      <w:marLeft w:val="0"/>
      <w:marRight w:val="0"/>
      <w:marTop w:val="0"/>
      <w:marBottom w:val="0"/>
      <w:divBdr>
        <w:top w:val="none" w:sz="0" w:space="0" w:color="auto"/>
        <w:left w:val="none" w:sz="0" w:space="0" w:color="auto"/>
        <w:bottom w:val="none" w:sz="0" w:space="0" w:color="auto"/>
        <w:right w:val="none" w:sz="0" w:space="0" w:color="auto"/>
      </w:divBdr>
      <w:divsChild>
        <w:div w:id="336466431">
          <w:marLeft w:val="0"/>
          <w:marRight w:val="0"/>
          <w:marTop w:val="0"/>
          <w:marBottom w:val="0"/>
          <w:divBdr>
            <w:top w:val="none" w:sz="0" w:space="0" w:color="auto"/>
            <w:left w:val="none" w:sz="0" w:space="0" w:color="auto"/>
            <w:bottom w:val="none" w:sz="0" w:space="0" w:color="auto"/>
            <w:right w:val="none" w:sz="0" w:space="0" w:color="auto"/>
          </w:divBdr>
        </w:div>
        <w:div w:id="1678966883">
          <w:marLeft w:val="0"/>
          <w:marRight w:val="0"/>
          <w:marTop w:val="0"/>
          <w:marBottom w:val="0"/>
          <w:divBdr>
            <w:top w:val="none" w:sz="0" w:space="0" w:color="auto"/>
            <w:left w:val="none" w:sz="0" w:space="0" w:color="auto"/>
            <w:bottom w:val="none" w:sz="0" w:space="0" w:color="auto"/>
            <w:right w:val="none" w:sz="0" w:space="0" w:color="auto"/>
          </w:divBdr>
        </w:div>
        <w:div w:id="1673991283">
          <w:marLeft w:val="0"/>
          <w:marRight w:val="0"/>
          <w:marTop w:val="0"/>
          <w:marBottom w:val="0"/>
          <w:divBdr>
            <w:top w:val="none" w:sz="0" w:space="0" w:color="auto"/>
            <w:left w:val="none" w:sz="0" w:space="0" w:color="auto"/>
            <w:bottom w:val="none" w:sz="0" w:space="0" w:color="auto"/>
            <w:right w:val="none" w:sz="0" w:space="0" w:color="auto"/>
          </w:divBdr>
        </w:div>
        <w:div w:id="431896051">
          <w:marLeft w:val="0"/>
          <w:marRight w:val="0"/>
          <w:marTop w:val="0"/>
          <w:marBottom w:val="0"/>
          <w:divBdr>
            <w:top w:val="none" w:sz="0" w:space="0" w:color="auto"/>
            <w:left w:val="none" w:sz="0" w:space="0" w:color="auto"/>
            <w:bottom w:val="none" w:sz="0" w:space="0" w:color="auto"/>
            <w:right w:val="none" w:sz="0" w:space="0" w:color="auto"/>
          </w:divBdr>
        </w:div>
        <w:div w:id="1009527975">
          <w:marLeft w:val="0"/>
          <w:marRight w:val="0"/>
          <w:marTop w:val="0"/>
          <w:marBottom w:val="0"/>
          <w:divBdr>
            <w:top w:val="none" w:sz="0" w:space="0" w:color="auto"/>
            <w:left w:val="none" w:sz="0" w:space="0" w:color="auto"/>
            <w:bottom w:val="none" w:sz="0" w:space="0" w:color="auto"/>
            <w:right w:val="none" w:sz="0" w:space="0" w:color="auto"/>
          </w:divBdr>
        </w:div>
        <w:div w:id="352729218">
          <w:marLeft w:val="0"/>
          <w:marRight w:val="0"/>
          <w:marTop w:val="0"/>
          <w:marBottom w:val="0"/>
          <w:divBdr>
            <w:top w:val="none" w:sz="0" w:space="0" w:color="auto"/>
            <w:left w:val="none" w:sz="0" w:space="0" w:color="auto"/>
            <w:bottom w:val="none" w:sz="0" w:space="0" w:color="auto"/>
            <w:right w:val="none" w:sz="0" w:space="0" w:color="auto"/>
          </w:divBdr>
        </w:div>
        <w:div w:id="1882982667">
          <w:marLeft w:val="0"/>
          <w:marRight w:val="0"/>
          <w:marTop w:val="0"/>
          <w:marBottom w:val="0"/>
          <w:divBdr>
            <w:top w:val="none" w:sz="0" w:space="0" w:color="auto"/>
            <w:left w:val="none" w:sz="0" w:space="0" w:color="auto"/>
            <w:bottom w:val="none" w:sz="0" w:space="0" w:color="auto"/>
            <w:right w:val="none" w:sz="0" w:space="0" w:color="auto"/>
          </w:divBdr>
        </w:div>
        <w:div w:id="1686442422">
          <w:marLeft w:val="0"/>
          <w:marRight w:val="0"/>
          <w:marTop w:val="0"/>
          <w:marBottom w:val="0"/>
          <w:divBdr>
            <w:top w:val="none" w:sz="0" w:space="0" w:color="auto"/>
            <w:left w:val="none" w:sz="0" w:space="0" w:color="auto"/>
            <w:bottom w:val="none" w:sz="0" w:space="0" w:color="auto"/>
            <w:right w:val="none" w:sz="0" w:space="0" w:color="auto"/>
          </w:divBdr>
        </w:div>
        <w:div w:id="1886864932">
          <w:marLeft w:val="0"/>
          <w:marRight w:val="0"/>
          <w:marTop w:val="0"/>
          <w:marBottom w:val="0"/>
          <w:divBdr>
            <w:top w:val="none" w:sz="0" w:space="0" w:color="auto"/>
            <w:left w:val="none" w:sz="0" w:space="0" w:color="auto"/>
            <w:bottom w:val="none" w:sz="0" w:space="0" w:color="auto"/>
            <w:right w:val="none" w:sz="0" w:space="0" w:color="auto"/>
          </w:divBdr>
        </w:div>
        <w:div w:id="1769041044">
          <w:marLeft w:val="0"/>
          <w:marRight w:val="0"/>
          <w:marTop w:val="0"/>
          <w:marBottom w:val="0"/>
          <w:divBdr>
            <w:top w:val="none" w:sz="0" w:space="0" w:color="auto"/>
            <w:left w:val="none" w:sz="0" w:space="0" w:color="auto"/>
            <w:bottom w:val="none" w:sz="0" w:space="0" w:color="auto"/>
            <w:right w:val="none" w:sz="0" w:space="0" w:color="auto"/>
          </w:divBdr>
        </w:div>
        <w:div w:id="107432401">
          <w:marLeft w:val="0"/>
          <w:marRight w:val="0"/>
          <w:marTop w:val="0"/>
          <w:marBottom w:val="0"/>
          <w:divBdr>
            <w:top w:val="none" w:sz="0" w:space="0" w:color="auto"/>
            <w:left w:val="none" w:sz="0" w:space="0" w:color="auto"/>
            <w:bottom w:val="none" w:sz="0" w:space="0" w:color="auto"/>
            <w:right w:val="none" w:sz="0" w:space="0" w:color="auto"/>
          </w:divBdr>
        </w:div>
        <w:div w:id="1801873916">
          <w:marLeft w:val="0"/>
          <w:marRight w:val="0"/>
          <w:marTop w:val="0"/>
          <w:marBottom w:val="0"/>
          <w:divBdr>
            <w:top w:val="none" w:sz="0" w:space="0" w:color="auto"/>
            <w:left w:val="none" w:sz="0" w:space="0" w:color="auto"/>
            <w:bottom w:val="none" w:sz="0" w:space="0" w:color="auto"/>
            <w:right w:val="none" w:sz="0" w:space="0" w:color="auto"/>
          </w:divBdr>
        </w:div>
        <w:div w:id="262954415">
          <w:marLeft w:val="0"/>
          <w:marRight w:val="0"/>
          <w:marTop w:val="0"/>
          <w:marBottom w:val="0"/>
          <w:divBdr>
            <w:top w:val="none" w:sz="0" w:space="0" w:color="auto"/>
            <w:left w:val="none" w:sz="0" w:space="0" w:color="auto"/>
            <w:bottom w:val="none" w:sz="0" w:space="0" w:color="auto"/>
            <w:right w:val="none" w:sz="0" w:space="0" w:color="auto"/>
          </w:divBdr>
        </w:div>
        <w:div w:id="915095752">
          <w:marLeft w:val="0"/>
          <w:marRight w:val="0"/>
          <w:marTop w:val="0"/>
          <w:marBottom w:val="0"/>
          <w:divBdr>
            <w:top w:val="none" w:sz="0" w:space="0" w:color="auto"/>
            <w:left w:val="none" w:sz="0" w:space="0" w:color="auto"/>
            <w:bottom w:val="none" w:sz="0" w:space="0" w:color="auto"/>
            <w:right w:val="none" w:sz="0" w:space="0" w:color="auto"/>
          </w:divBdr>
        </w:div>
        <w:div w:id="1683361561">
          <w:marLeft w:val="0"/>
          <w:marRight w:val="0"/>
          <w:marTop w:val="0"/>
          <w:marBottom w:val="0"/>
          <w:divBdr>
            <w:top w:val="none" w:sz="0" w:space="0" w:color="auto"/>
            <w:left w:val="none" w:sz="0" w:space="0" w:color="auto"/>
            <w:bottom w:val="none" w:sz="0" w:space="0" w:color="auto"/>
            <w:right w:val="none" w:sz="0" w:space="0" w:color="auto"/>
          </w:divBdr>
        </w:div>
        <w:div w:id="853375348">
          <w:marLeft w:val="0"/>
          <w:marRight w:val="0"/>
          <w:marTop w:val="0"/>
          <w:marBottom w:val="0"/>
          <w:divBdr>
            <w:top w:val="none" w:sz="0" w:space="0" w:color="auto"/>
            <w:left w:val="none" w:sz="0" w:space="0" w:color="auto"/>
            <w:bottom w:val="none" w:sz="0" w:space="0" w:color="auto"/>
            <w:right w:val="none" w:sz="0" w:space="0" w:color="auto"/>
          </w:divBdr>
        </w:div>
      </w:divsChild>
    </w:div>
    <w:div w:id="360783797">
      <w:bodyDiv w:val="1"/>
      <w:marLeft w:val="0"/>
      <w:marRight w:val="0"/>
      <w:marTop w:val="0"/>
      <w:marBottom w:val="0"/>
      <w:divBdr>
        <w:top w:val="none" w:sz="0" w:space="0" w:color="auto"/>
        <w:left w:val="none" w:sz="0" w:space="0" w:color="auto"/>
        <w:bottom w:val="none" w:sz="0" w:space="0" w:color="auto"/>
        <w:right w:val="none" w:sz="0" w:space="0" w:color="auto"/>
      </w:divBdr>
    </w:div>
    <w:div w:id="497424669">
      <w:bodyDiv w:val="1"/>
      <w:marLeft w:val="0"/>
      <w:marRight w:val="0"/>
      <w:marTop w:val="0"/>
      <w:marBottom w:val="0"/>
      <w:divBdr>
        <w:top w:val="none" w:sz="0" w:space="0" w:color="auto"/>
        <w:left w:val="none" w:sz="0" w:space="0" w:color="auto"/>
        <w:bottom w:val="none" w:sz="0" w:space="0" w:color="auto"/>
        <w:right w:val="none" w:sz="0" w:space="0" w:color="auto"/>
      </w:divBdr>
    </w:div>
    <w:div w:id="594633881">
      <w:bodyDiv w:val="1"/>
      <w:marLeft w:val="0"/>
      <w:marRight w:val="0"/>
      <w:marTop w:val="0"/>
      <w:marBottom w:val="0"/>
      <w:divBdr>
        <w:top w:val="none" w:sz="0" w:space="0" w:color="auto"/>
        <w:left w:val="none" w:sz="0" w:space="0" w:color="auto"/>
        <w:bottom w:val="none" w:sz="0" w:space="0" w:color="auto"/>
        <w:right w:val="none" w:sz="0" w:space="0" w:color="auto"/>
      </w:divBdr>
      <w:divsChild>
        <w:div w:id="2061325369">
          <w:marLeft w:val="480"/>
          <w:marRight w:val="0"/>
          <w:marTop w:val="0"/>
          <w:marBottom w:val="0"/>
          <w:divBdr>
            <w:top w:val="none" w:sz="0" w:space="0" w:color="auto"/>
            <w:left w:val="none" w:sz="0" w:space="0" w:color="auto"/>
            <w:bottom w:val="none" w:sz="0" w:space="0" w:color="auto"/>
            <w:right w:val="none" w:sz="0" w:space="0" w:color="auto"/>
          </w:divBdr>
          <w:divsChild>
            <w:div w:id="429811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3262030">
      <w:bodyDiv w:val="1"/>
      <w:marLeft w:val="0"/>
      <w:marRight w:val="0"/>
      <w:marTop w:val="0"/>
      <w:marBottom w:val="0"/>
      <w:divBdr>
        <w:top w:val="none" w:sz="0" w:space="0" w:color="auto"/>
        <w:left w:val="none" w:sz="0" w:space="0" w:color="auto"/>
        <w:bottom w:val="none" w:sz="0" w:space="0" w:color="auto"/>
        <w:right w:val="none" w:sz="0" w:space="0" w:color="auto"/>
      </w:divBdr>
      <w:divsChild>
        <w:div w:id="518785149">
          <w:marLeft w:val="480"/>
          <w:marRight w:val="0"/>
          <w:marTop w:val="0"/>
          <w:marBottom w:val="0"/>
          <w:divBdr>
            <w:top w:val="none" w:sz="0" w:space="0" w:color="auto"/>
            <w:left w:val="none" w:sz="0" w:space="0" w:color="auto"/>
            <w:bottom w:val="none" w:sz="0" w:space="0" w:color="auto"/>
            <w:right w:val="none" w:sz="0" w:space="0" w:color="auto"/>
          </w:divBdr>
          <w:divsChild>
            <w:div w:id="924613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8508402">
      <w:bodyDiv w:val="1"/>
      <w:marLeft w:val="0"/>
      <w:marRight w:val="0"/>
      <w:marTop w:val="0"/>
      <w:marBottom w:val="0"/>
      <w:divBdr>
        <w:top w:val="none" w:sz="0" w:space="0" w:color="auto"/>
        <w:left w:val="none" w:sz="0" w:space="0" w:color="auto"/>
        <w:bottom w:val="none" w:sz="0" w:space="0" w:color="auto"/>
        <w:right w:val="none" w:sz="0" w:space="0" w:color="auto"/>
      </w:divBdr>
      <w:divsChild>
        <w:div w:id="1891962700">
          <w:marLeft w:val="0"/>
          <w:marRight w:val="0"/>
          <w:marTop w:val="0"/>
          <w:marBottom w:val="0"/>
          <w:divBdr>
            <w:top w:val="none" w:sz="0" w:space="0" w:color="auto"/>
            <w:left w:val="none" w:sz="0" w:space="0" w:color="auto"/>
            <w:bottom w:val="none" w:sz="0" w:space="0" w:color="auto"/>
            <w:right w:val="none" w:sz="0" w:space="0" w:color="auto"/>
          </w:divBdr>
        </w:div>
        <w:div w:id="1756511021">
          <w:marLeft w:val="0"/>
          <w:marRight w:val="0"/>
          <w:marTop w:val="0"/>
          <w:marBottom w:val="0"/>
          <w:divBdr>
            <w:top w:val="none" w:sz="0" w:space="0" w:color="auto"/>
            <w:left w:val="none" w:sz="0" w:space="0" w:color="auto"/>
            <w:bottom w:val="none" w:sz="0" w:space="0" w:color="auto"/>
            <w:right w:val="none" w:sz="0" w:space="0" w:color="auto"/>
          </w:divBdr>
        </w:div>
        <w:div w:id="935795369">
          <w:marLeft w:val="0"/>
          <w:marRight w:val="0"/>
          <w:marTop w:val="0"/>
          <w:marBottom w:val="0"/>
          <w:divBdr>
            <w:top w:val="none" w:sz="0" w:space="0" w:color="auto"/>
            <w:left w:val="none" w:sz="0" w:space="0" w:color="auto"/>
            <w:bottom w:val="none" w:sz="0" w:space="0" w:color="auto"/>
            <w:right w:val="none" w:sz="0" w:space="0" w:color="auto"/>
          </w:divBdr>
        </w:div>
        <w:div w:id="1591739102">
          <w:marLeft w:val="0"/>
          <w:marRight w:val="0"/>
          <w:marTop w:val="0"/>
          <w:marBottom w:val="0"/>
          <w:divBdr>
            <w:top w:val="none" w:sz="0" w:space="0" w:color="auto"/>
            <w:left w:val="none" w:sz="0" w:space="0" w:color="auto"/>
            <w:bottom w:val="none" w:sz="0" w:space="0" w:color="auto"/>
            <w:right w:val="none" w:sz="0" w:space="0" w:color="auto"/>
          </w:divBdr>
        </w:div>
        <w:div w:id="131019744">
          <w:marLeft w:val="0"/>
          <w:marRight w:val="0"/>
          <w:marTop w:val="0"/>
          <w:marBottom w:val="0"/>
          <w:divBdr>
            <w:top w:val="none" w:sz="0" w:space="0" w:color="auto"/>
            <w:left w:val="none" w:sz="0" w:space="0" w:color="auto"/>
            <w:bottom w:val="none" w:sz="0" w:space="0" w:color="auto"/>
            <w:right w:val="none" w:sz="0" w:space="0" w:color="auto"/>
          </w:divBdr>
        </w:div>
        <w:div w:id="1045134991">
          <w:marLeft w:val="0"/>
          <w:marRight w:val="0"/>
          <w:marTop w:val="0"/>
          <w:marBottom w:val="0"/>
          <w:divBdr>
            <w:top w:val="none" w:sz="0" w:space="0" w:color="auto"/>
            <w:left w:val="none" w:sz="0" w:space="0" w:color="auto"/>
            <w:bottom w:val="none" w:sz="0" w:space="0" w:color="auto"/>
            <w:right w:val="none" w:sz="0" w:space="0" w:color="auto"/>
          </w:divBdr>
        </w:div>
        <w:div w:id="1620141627">
          <w:marLeft w:val="0"/>
          <w:marRight w:val="0"/>
          <w:marTop w:val="0"/>
          <w:marBottom w:val="0"/>
          <w:divBdr>
            <w:top w:val="none" w:sz="0" w:space="0" w:color="auto"/>
            <w:left w:val="none" w:sz="0" w:space="0" w:color="auto"/>
            <w:bottom w:val="none" w:sz="0" w:space="0" w:color="auto"/>
            <w:right w:val="none" w:sz="0" w:space="0" w:color="auto"/>
          </w:divBdr>
        </w:div>
        <w:div w:id="332882623">
          <w:marLeft w:val="0"/>
          <w:marRight w:val="0"/>
          <w:marTop w:val="0"/>
          <w:marBottom w:val="0"/>
          <w:divBdr>
            <w:top w:val="none" w:sz="0" w:space="0" w:color="auto"/>
            <w:left w:val="none" w:sz="0" w:space="0" w:color="auto"/>
            <w:bottom w:val="none" w:sz="0" w:space="0" w:color="auto"/>
            <w:right w:val="none" w:sz="0" w:space="0" w:color="auto"/>
          </w:divBdr>
        </w:div>
        <w:div w:id="1484083174">
          <w:marLeft w:val="0"/>
          <w:marRight w:val="0"/>
          <w:marTop w:val="0"/>
          <w:marBottom w:val="0"/>
          <w:divBdr>
            <w:top w:val="none" w:sz="0" w:space="0" w:color="auto"/>
            <w:left w:val="none" w:sz="0" w:space="0" w:color="auto"/>
            <w:bottom w:val="none" w:sz="0" w:space="0" w:color="auto"/>
            <w:right w:val="none" w:sz="0" w:space="0" w:color="auto"/>
          </w:divBdr>
        </w:div>
        <w:div w:id="1543395277">
          <w:marLeft w:val="0"/>
          <w:marRight w:val="0"/>
          <w:marTop w:val="0"/>
          <w:marBottom w:val="0"/>
          <w:divBdr>
            <w:top w:val="none" w:sz="0" w:space="0" w:color="auto"/>
            <w:left w:val="none" w:sz="0" w:space="0" w:color="auto"/>
            <w:bottom w:val="none" w:sz="0" w:space="0" w:color="auto"/>
            <w:right w:val="none" w:sz="0" w:space="0" w:color="auto"/>
          </w:divBdr>
        </w:div>
        <w:div w:id="1682120285">
          <w:marLeft w:val="0"/>
          <w:marRight w:val="0"/>
          <w:marTop w:val="0"/>
          <w:marBottom w:val="0"/>
          <w:divBdr>
            <w:top w:val="none" w:sz="0" w:space="0" w:color="auto"/>
            <w:left w:val="none" w:sz="0" w:space="0" w:color="auto"/>
            <w:bottom w:val="none" w:sz="0" w:space="0" w:color="auto"/>
            <w:right w:val="none" w:sz="0" w:space="0" w:color="auto"/>
          </w:divBdr>
        </w:div>
        <w:div w:id="1902129902">
          <w:marLeft w:val="0"/>
          <w:marRight w:val="0"/>
          <w:marTop w:val="0"/>
          <w:marBottom w:val="0"/>
          <w:divBdr>
            <w:top w:val="none" w:sz="0" w:space="0" w:color="auto"/>
            <w:left w:val="none" w:sz="0" w:space="0" w:color="auto"/>
            <w:bottom w:val="none" w:sz="0" w:space="0" w:color="auto"/>
            <w:right w:val="none" w:sz="0" w:space="0" w:color="auto"/>
          </w:divBdr>
        </w:div>
        <w:div w:id="2032140933">
          <w:marLeft w:val="0"/>
          <w:marRight w:val="0"/>
          <w:marTop w:val="0"/>
          <w:marBottom w:val="0"/>
          <w:divBdr>
            <w:top w:val="none" w:sz="0" w:space="0" w:color="auto"/>
            <w:left w:val="none" w:sz="0" w:space="0" w:color="auto"/>
            <w:bottom w:val="none" w:sz="0" w:space="0" w:color="auto"/>
            <w:right w:val="none" w:sz="0" w:space="0" w:color="auto"/>
          </w:divBdr>
        </w:div>
        <w:div w:id="770322787">
          <w:marLeft w:val="0"/>
          <w:marRight w:val="0"/>
          <w:marTop w:val="0"/>
          <w:marBottom w:val="0"/>
          <w:divBdr>
            <w:top w:val="none" w:sz="0" w:space="0" w:color="auto"/>
            <w:left w:val="none" w:sz="0" w:space="0" w:color="auto"/>
            <w:bottom w:val="none" w:sz="0" w:space="0" w:color="auto"/>
            <w:right w:val="none" w:sz="0" w:space="0" w:color="auto"/>
          </w:divBdr>
        </w:div>
        <w:div w:id="901912804">
          <w:marLeft w:val="0"/>
          <w:marRight w:val="0"/>
          <w:marTop w:val="0"/>
          <w:marBottom w:val="0"/>
          <w:divBdr>
            <w:top w:val="none" w:sz="0" w:space="0" w:color="auto"/>
            <w:left w:val="none" w:sz="0" w:space="0" w:color="auto"/>
            <w:bottom w:val="none" w:sz="0" w:space="0" w:color="auto"/>
            <w:right w:val="none" w:sz="0" w:space="0" w:color="auto"/>
          </w:divBdr>
        </w:div>
        <w:div w:id="2006349314">
          <w:marLeft w:val="0"/>
          <w:marRight w:val="0"/>
          <w:marTop w:val="0"/>
          <w:marBottom w:val="0"/>
          <w:divBdr>
            <w:top w:val="none" w:sz="0" w:space="0" w:color="auto"/>
            <w:left w:val="none" w:sz="0" w:space="0" w:color="auto"/>
            <w:bottom w:val="none" w:sz="0" w:space="0" w:color="auto"/>
            <w:right w:val="none" w:sz="0" w:space="0" w:color="auto"/>
          </w:divBdr>
        </w:div>
        <w:div w:id="1576545038">
          <w:marLeft w:val="0"/>
          <w:marRight w:val="0"/>
          <w:marTop w:val="0"/>
          <w:marBottom w:val="0"/>
          <w:divBdr>
            <w:top w:val="none" w:sz="0" w:space="0" w:color="auto"/>
            <w:left w:val="none" w:sz="0" w:space="0" w:color="auto"/>
            <w:bottom w:val="none" w:sz="0" w:space="0" w:color="auto"/>
            <w:right w:val="none" w:sz="0" w:space="0" w:color="auto"/>
          </w:divBdr>
        </w:div>
        <w:div w:id="1377698638">
          <w:marLeft w:val="0"/>
          <w:marRight w:val="0"/>
          <w:marTop w:val="0"/>
          <w:marBottom w:val="0"/>
          <w:divBdr>
            <w:top w:val="none" w:sz="0" w:space="0" w:color="auto"/>
            <w:left w:val="none" w:sz="0" w:space="0" w:color="auto"/>
            <w:bottom w:val="none" w:sz="0" w:space="0" w:color="auto"/>
            <w:right w:val="none" w:sz="0" w:space="0" w:color="auto"/>
          </w:divBdr>
        </w:div>
        <w:div w:id="1368750858">
          <w:marLeft w:val="0"/>
          <w:marRight w:val="0"/>
          <w:marTop w:val="0"/>
          <w:marBottom w:val="0"/>
          <w:divBdr>
            <w:top w:val="none" w:sz="0" w:space="0" w:color="auto"/>
            <w:left w:val="none" w:sz="0" w:space="0" w:color="auto"/>
            <w:bottom w:val="none" w:sz="0" w:space="0" w:color="auto"/>
            <w:right w:val="none" w:sz="0" w:space="0" w:color="auto"/>
          </w:divBdr>
        </w:div>
      </w:divsChild>
    </w:div>
    <w:div w:id="1339506289">
      <w:bodyDiv w:val="1"/>
      <w:marLeft w:val="0"/>
      <w:marRight w:val="0"/>
      <w:marTop w:val="0"/>
      <w:marBottom w:val="0"/>
      <w:divBdr>
        <w:top w:val="none" w:sz="0" w:space="0" w:color="auto"/>
        <w:left w:val="none" w:sz="0" w:space="0" w:color="auto"/>
        <w:bottom w:val="none" w:sz="0" w:space="0" w:color="auto"/>
        <w:right w:val="none" w:sz="0" w:space="0" w:color="auto"/>
      </w:divBdr>
      <w:divsChild>
        <w:div w:id="782458555">
          <w:marLeft w:val="480"/>
          <w:marRight w:val="0"/>
          <w:marTop w:val="480"/>
          <w:marBottom w:val="0"/>
          <w:divBdr>
            <w:top w:val="none" w:sz="0" w:space="0" w:color="auto"/>
            <w:left w:val="none" w:sz="0" w:space="0" w:color="auto"/>
            <w:bottom w:val="none" w:sz="0" w:space="0" w:color="auto"/>
            <w:right w:val="none" w:sz="0" w:space="0" w:color="auto"/>
          </w:divBdr>
        </w:div>
      </w:divsChild>
    </w:div>
    <w:div w:id="1340691935">
      <w:bodyDiv w:val="1"/>
      <w:marLeft w:val="0"/>
      <w:marRight w:val="0"/>
      <w:marTop w:val="0"/>
      <w:marBottom w:val="0"/>
      <w:divBdr>
        <w:top w:val="none" w:sz="0" w:space="0" w:color="auto"/>
        <w:left w:val="none" w:sz="0" w:space="0" w:color="auto"/>
        <w:bottom w:val="none" w:sz="0" w:space="0" w:color="auto"/>
        <w:right w:val="none" w:sz="0" w:space="0" w:color="auto"/>
      </w:divBdr>
      <w:divsChild>
        <w:div w:id="1817453429">
          <w:marLeft w:val="480"/>
          <w:marRight w:val="0"/>
          <w:marTop w:val="480"/>
          <w:marBottom w:val="0"/>
          <w:divBdr>
            <w:top w:val="none" w:sz="0" w:space="0" w:color="auto"/>
            <w:left w:val="none" w:sz="0" w:space="0" w:color="auto"/>
            <w:bottom w:val="none" w:sz="0" w:space="0" w:color="auto"/>
            <w:right w:val="none" w:sz="0" w:space="0" w:color="auto"/>
          </w:divBdr>
        </w:div>
      </w:divsChild>
    </w:div>
    <w:div w:id="1506288752">
      <w:bodyDiv w:val="1"/>
      <w:marLeft w:val="0"/>
      <w:marRight w:val="0"/>
      <w:marTop w:val="0"/>
      <w:marBottom w:val="0"/>
      <w:divBdr>
        <w:top w:val="none" w:sz="0" w:space="0" w:color="auto"/>
        <w:left w:val="none" w:sz="0" w:space="0" w:color="auto"/>
        <w:bottom w:val="none" w:sz="0" w:space="0" w:color="auto"/>
        <w:right w:val="none" w:sz="0" w:space="0" w:color="auto"/>
      </w:divBdr>
      <w:divsChild>
        <w:div w:id="991786739">
          <w:marLeft w:val="0"/>
          <w:marRight w:val="0"/>
          <w:marTop w:val="0"/>
          <w:marBottom w:val="0"/>
          <w:divBdr>
            <w:top w:val="none" w:sz="0" w:space="0" w:color="auto"/>
            <w:left w:val="none" w:sz="0" w:space="0" w:color="auto"/>
            <w:bottom w:val="none" w:sz="0" w:space="0" w:color="auto"/>
            <w:right w:val="none" w:sz="0" w:space="0" w:color="auto"/>
          </w:divBdr>
        </w:div>
        <w:div w:id="1776945355">
          <w:marLeft w:val="0"/>
          <w:marRight w:val="0"/>
          <w:marTop w:val="0"/>
          <w:marBottom w:val="0"/>
          <w:divBdr>
            <w:top w:val="none" w:sz="0" w:space="0" w:color="auto"/>
            <w:left w:val="none" w:sz="0" w:space="0" w:color="auto"/>
            <w:bottom w:val="none" w:sz="0" w:space="0" w:color="auto"/>
            <w:right w:val="none" w:sz="0" w:space="0" w:color="auto"/>
          </w:divBdr>
        </w:div>
      </w:divsChild>
    </w:div>
    <w:div w:id="1520970056">
      <w:bodyDiv w:val="1"/>
      <w:marLeft w:val="0"/>
      <w:marRight w:val="0"/>
      <w:marTop w:val="0"/>
      <w:marBottom w:val="0"/>
      <w:divBdr>
        <w:top w:val="none" w:sz="0" w:space="0" w:color="auto"/>
        <w:left w:val="none" w:sz="0" w:space="0" w:color="auto"/>
        <w:bottom w:val="none" w:sz="0" w:space="0" w:color="auto"/>
        <w:right w:val="none" w:sz="0" w:space="0" w:color="auto"/>
      </w:divBdr>
      <w:divsChild>
        <w:div w:id="1640375329">
          <w:marLeft w:val="0"/>
          <w:marRight w:val="0"/>
          <w:marTop w:val="0"/>
          <w:marBottom w:val="0"/>
          <w:divBdr>
            <w:top w:val="none" w:sz="0" w:space="0" w:color="auto"/>
            <w:left w:val="none" w:sz="0" w:space="0" w:color="auto"/>
            <w:bottom w:val="none" w:sz="0" w:space="0" w:color="auto"/>
            <w:right w:val="none" w:sz="0" w:space="0" w:color="auto"/>
          </w:divBdr>
        </w:div>
        <w:div w:id="703793123">
          <w:marLeft w:val="0"/>
          <w:marRight w:val="0"/>
          <w:marTop w:val="0"/>
          <w:marBottom w:val="0"/>
          <w:divBdr>
            <w:top w:val="none" w:sz="0" w:space="0" w:color="auto"/>
            <w:left w:val="none" w:sz="0" w:space="0" w:color="auto"/>
            <w:bottom w:val="none" w:sz="0" w:space="0" w:color="auto"/>
            <w:right w:val="none" w:sz="0" w:space="0" w:color="auto"/>
          </w:divBdr>
        </w:div>
        <w:div w:id="335377999">
          <w:marLeft w:val="0"/>
          <w:marRight w:val="0"/>
          <w:marTop w:val="0"/>
          <w:marBottom w:val="0"/>
          <w:divBdr>
            <w:top w:val="none" w:sz="0" w:space="0" w:color="auto"/>
            <w:left w:val="none" w:sz="0" w:space="0" w:color="auto"/>
            <w:bottom w:val="none" w:sz="0" w:space="0" w:color="auto"/>
            <w:right w:val="none" w:sz="0" w:space="0" w:color="auto"/>
          </w:divBdr>
        </w:div>
        <w:div w:id="1876767473">
          <w:marLeft w:val="0"/>
          <w:marRight w:val="0"/>
          <w:marTop w:val="0"/>
          <w:marBottom w:val="0"/>
          <w:divBdr>
            <w:top w:val="none" w:sz="0" w:space="0" w:color="auto"/>
            <w:left w:val="none" w:sz="0" w:space="0" w:color="auto"/>
            <w:bottom w:val="none" w:sz="0" w:space="0" w:color="auto"/>
            <w:right w:val="none" w:sz="0" w:space="0" w:color="auto"/>
          </w:divBdr>
        </w:div>
        <w:div w:id="1714765397">
          <w:marLeft w:val="0"/>
          <w:marRight w:val="0"/>
          <w:marTop w:val="0"/>
          <w:marBottom w:val="0"/>
          <w:divBdr>
            <w:top w:val="none" w:sz="0" w:space="0" w:color="auto"/>
            <w:left w:val="none" w:sz="0" w:space="0" w:color="auto"/>
            <w:bottom w:val="none" w:sz="0" w:space="0" w:color="auto"/>
            <w:right w:val="none" w:sz="0" w:space="0" w:color="auto"/>
          </w:divBdr>
        </w:div>
        <w:div w:id="1510371077">
          <w:marLeft w:val="0"/>
          <w:marRight w:val="0"/>
          <w:marTop w:val="0"/>
          <w:marBottom w:val="0"/>
          <w:divBdr>
            <w:top w:val="none" w:sz="0" w:space="0" w:color="auto"/>
            <w:left w:val="none" w:sz="0" w:space="0" w:color="auto"/>
            <w:bottom w:val="none" w:sz="0" w:space="0" w:color="auto"/>
            <w:right w:val="none" w:sz="0" w:space="0" w:color="auto"/>
          </w:divBdr>
        </w:div>
        <w:div w:id="1199508218">
          <w:marLeft w:val="0"/>
          <w:marRight w:val="0"/>
          <w:marTop w:val="0"/>
          <w:marBottom w:val="0"/>
          <w:divBdr>
            <w:top w:val="none" w:sz="0" w:space="0" w:color="auto"/>
            <w:left w:val="none" w:sz="0" w:space="0" w:color="auto"/>
            <w:bottom w:val="none" w:sz="0" w:space="0" w:color="auto"/>
            <w:right w:val="none" w:sz="0" w:space="0" w:color="auto"/>
          </w:divBdr>
        </w:div>
        <w:div w:id="588777670">
          <w:marLeft w:val="0"/>
          <w:marRight w:val="0"/>
          <w:marTop w:val="0"/>
          <w:marBottom w:val="0"/>
          <w:divBdr>
            <w:top w:val="none" w:sz="0" w:space="0" w:color="auto"/>
            <w:left w:val="none" w:sz="0" w:space="0" w:color="auto"/>
            <w:bottom w:val="none" w:sz="0" w:space="0" w:color="auto"/>
            <w:right w:val="none" w:sz="0" w:space="0" w:color="auto"/>
          </w:divBdr>
        </w:div>
        <w:div w:id="812526232">
          <w:marLeft w:val="0"/>
          <w:marRight w:val="0"/>
          <w:marTop w:val="0"/>
          <w:marBottom w:val="0"/>
          <w:divBdr>
            <w:top w:val="none" w:sz="0" w:space="0" w:color="auto"/>
            <w:left w:val="none" w:sz="0" w:space="0" w:color="auto"/>
            <w:bottom w:val="none" w:sz="0" w:space="0" w:color="auto"/>
            <w:right w:val="none" w:sz="0" w:space="0" w:color="auto"/>
          </w:divBdr>
        </w:div>
        <w:div w:id="635991216">
          <w:marLeft w:val="0"/>
          <w:marRight w:val="0"/>
          <w:marTop w:val="0"/>
          <w:marBottom w:val="0"/>
          <w:divBdr>
            <w:top w:val="none" w:sz="0" w:space="0" w:color="auto"/>
            <w:left w:val="none" w:sz="0" w:space="0" w:color="auto"/>
            <w:bottom w:val="none" w:sz="0" w:space="0" w:color="auto"/>
            <w:right w:val="none" w:sz="0" w:space="0" w:color="auto"/>
          </w:divBdr>
        </w:div>
        <w:div w:id="1105543427">
          <w:marLeft w:val="0"/>
          <w:marRight w:val="0"/>
          <w:marTop w:val="0"/>
          <w:marBottom w:val="0"/>
          <w:divBdr>
            <w:top w:val="none" w:sz="0" w:space="0" w:color="auto"/>
            <w:left w:val="none" w:sz="0" w:space="0" w:color="auto"/>
            <w:bottom w:val="none" w:sz="0" w:space="0" w:color="auto"/>
            <w:right w:val="none" w:sz="0" w:space="0" w:color="auto"/>
          </w:divBdr>
        </w:div>
        <w:div w:id="1035616273">
          <w:marLeft w:val="0"/>
          <w:marRight w:val="0"/>
          <w:marTop w:val="0"/>
          <w:marBottom w:val="0"/>
          <w:divBdr>
            <w:top w:val="none" w:sz="0" w:space="0" w:color="auto"/>
            <w:left w:val="none" w:sz="0" w:space="0" w:color="auto"/>
            <w:bottom w:val="none" w:sz="0" w:space="0" w:color="auto"/>
            <w:right w:val="none" w:sz="0" w:space="0" w:color="auto"/>
          </w:divBdr>
        </w:div>
      </w:divsChild>
    </w:div>
    <w:div w:id="1606965696">
      <w:bodyDiv w:val="1"/>
      <w:marLeft w:val="0"/>
      <w:marRight w:val="0"/>
      <w:marTop w:val="0"/>
      <w:marBottom w:val="0"/>
      <w:divBdr>
        <w:top w:val="none" w:sz="0" w:space="0" w:color="auto"/>
        <w:left w:val="none" w:sz="0" w:space="0" w:color="auto"/>
        <w:bottom w:val="none" w:sz="0" w:space="0" w:color="auto"/>
        <w:right w:val="none" w:sz="0" w:space="0" w:color="auto"/>
      </w:divBdr>
    </w:div>
    <w:div w:id="1704402027">
      <w:bodyDiv w:val="1"/>
      <w:marLeft w:val="0"/>
      <w:marRight w:val="0"/>
      <w:marTop w:val="0"/>
      <w:marBottom w:val="0"/>
      <w:divBdr>
        <w:top w:val="none" w:sz="0" w:space="0" w:color="auto"/>
        <w:left w:val="none" w:sz="0" w:space="0" w:color="auto"/>
        <w:bottom w:val="none" w:sz="0" w:space="0" w:color="auto"/>
        <w:right w:val="none" w:sz="0" w:space="0" w:color="auto"/>
      </w:divBdr>
      <w:divsChild>
        <w:div w:id="988748955">
          <w:marLeft w:val="0"/>
          <w:marRight w:val="0"/>
          <w:marTop w:val="0"/>
          <w:marBottom w:val="0"/>
          <w:divBdr>
            <w:top w:val="none" w:sz="0" w:space="0" w:color="auto"/>
            <w:left w:val="none" w:sz="0" w:space="0" w:color="auto"/>
            <w:bottom w:val="none" w:sz="0" w:space="0" w:color="auto"/>
            <w:right w:val="none" w:sz="0" w:space="0" w:color="auto"/>
          </w:divBdr>
        </w:div>
        <w:div w:id="1718238523">
          <w:marLeft w:val="0"/>
          <w:marRight w:val="0"/>
          <w:marTop w:val="0"/>
          <w:marBottom w:val="0"/>
          <w:divBdr>
            <w:top w:val="none" w:sz="0" w:space="0" w:color="auto"/>
            <w:left w:val="none" w:sz="0" w:space="0" w:color="auto"/>
            <w:bottom w:val="none" w:sz="0" w:space="0" w:color="auto"/>
            <w:right w:val="none" w:sz="0" w:space="0" w:color="auto"/>
          </w:divBdr>
        </w:div>
        <w:div w:id="650138671">
          <w:marLeft w:val="0"/>
          <w:marRight w:val="0"/>
          <w:marTop w:val="0"/>
          <w:marBottom w:val="0"/>
          <w:divBdr>
            <w:top w:val="none" w:sz="0" w:space="0" w:color="auto"/>
            <w:left w:val="none" w:sz="0" w:space="0" w:color="auto"/>
            <w:bottom w:val="none" w:sz="0" w:space="0" w:color="auto"/>
            <w:right w:val="none" w:sz="0" w:space="0" w:color="auto"/>
          </w:divBdr>
        </w:div>
        <w:div w:id="649166191">
          <w:marLeft w:val="0"/>
          <w:marRight w:val="0"/>
          <w:marTop w:val="0"/>
          <w:marBottom w:val="0"/>
          <w:divBdr>
            <w:top w:val="none" w:sz="0" w:space="0" w:color="auto"/>
            <w:left w:val="none" w:sz="0" w:space="0" w:color="auto"/>
            <w:bottom w:val="none" w:sz="0" w:space="0" w:color="auto"/>
            <w:right w:val="none" w:sz="0" w:space="0" w:color="auto"/>
          </w:divBdr>
        </w:div>
        <w:div w:id="1048653086">
          <w:marLeft w:val="0"/>
          <w:marRight w:val="0"/>
          <w:marTop w:val="0"/>
          <w:marBottom w:val="0"/>
          <w:divBdr>
            <w:top w:val="none" w:sz="0" w:space="0" w:color="auto"/>
            <w:left w:val="none" w:sz="0" w:space="0" w:color="auto"/>
            <w:bottom w:val="none" w:sz="0" w:space="0" w:color="auto"/>
            <w:right w:val="none" w:sz="0" w:space="0" w:color="auto"/>
          </w:divBdr>
        </w:div>
        <w:div w:id="1868256402">
          <w:marLeft w:val="0"/>
          <w:marRight w:val="0"/>
          <w:marTop w:val="0"/>
          <w:marBottom w:val="0"/>
          <w:divBdr>
            <w:top w:val="none" w:sz="0" w:space="0" w:color="auto"/>
            <w:left w:val="none" w:sz="0" w:space="0" w:color="auto"/>
            <w:bottom w:val="none" w:sz="0" w:space="0" w:color="auto"/>
            <w:right w:val="none" w:sz="0" w:space="0" w:color="auto"/>
          </w:divBdr>
        </w:div>
        <w:div w:id="2064285550">
          <w:marLeft w:val="0"/>
          <w:marRight w:val="0"/>
          <w:marTop w:val="0"/>
          <w:marBottom w:val="0"/>
          <w:divBdr>
            <w:top w:val="none" w:sz="0" w:space="0" w:color="auto"/>
            <w:left w:val="none" w:sz="0" w:space="0" w:color="auto"/>
            <w:bottom w:val="none" w:sz="0" w:space="0" w:color="auto"/>
            <w:right w:val="none" w:sz="0" w:space="0" w:color="auto"/>
          </w:divBdr>
        </w:div>
        <w:div w:id="1556703090">
          <w:marLeft w:val="0"/>
          <w:marRight w:val="0"/>
          <w:marTop w:val="0"/>
          <w:marBottom w:val="0"/>
          <w:divBdr>
            <w:top w:val="none" w:sz="0" w:space="0" w:color="auto"/>
            <w:left w:val="none" w:sz="0" w:space="0" w:color="auto"/>
            <w:bottom w:val="none" w:sz="0" w:space="0" w:color="auto"/>
            <w:right w:val="none" w:sz="0" w:space="0" w:color="auto"/>
          </w:divBdr>
        </w:div>
        <w:div w:id="693459195">
          <w:marLeft w:val="0"/>
          <w:marRight w:val="0"/>
          <w:marTop w:val="0"/>
          <w:marBottom w:val="0"/>
          <w:divBdr>
            <w:top w:val="none" w:sz="0" w:space="0" w:color="auto"/>
            <w:left w:val="none" w:sz="0" w:space="0" w:color="auto"/>
            <w:bottom w:val="none" w:sz="0" w:space="0" w:color="auto"/>
            <w:right w:val="none" w:sz="0" w:space="0" w:color="auto"/>
          </w:divBdr>
        </w:div>
        <w:div w:id="1254819665">
          <w:marLeft w:val="0"/>
          <w:marRight w:val="0"/>
          <w:marTop w:val="0"/>
          <w:marBottom w:val="0"/>
          <w:divBdr>
            <w:top w:val="none" w:sz="0" w:space="0" w:color="auto"/>
            <w:left w:val="none" w:sz="0" w:space="0" w:color="auto"/>
            <w:bottom w:val="none" w:sz="0" w:space="0" w:color="auto"/>
            <w:right w:val="none" w:sz="0" w:space="0" w:color="auto"/>
          </w:divBdr>
        </w:div>
        <w:div w:id="957681300">
          <w:marLeft w:val="0"/>
          <w:marRight w:val="0"/>
          <w:marTop w:val="0"/>
          <w:marBottom w:val="0"/>
          <w:divBdr>
            <w:top w:val="none" w:sz="0" w:space="0" w:color="auto"/>
            <w:left w:val="none" w:sz="0" w:space="0" w:color="auto"/>
            <w:bottom w:val="none" w:sz="0" w:space="0" w:color="auto"/>
            <w:right w:val="none" w:sz="0" w:space="0" w:color="auto"/>
          </w:divBdr>
        </w:div>
        <w:div w:id="1346205315">
          <w:marLeft w:val="0"/>
          <w:marRight w:val="0"/>
          <w:marTop w:val="0"/>
          <w:marBottom w:val="0"/>
          <w:divBdr>
            <w:top w:val="none" w:sz="0" w:space="0" w:color="auto"/>
            <w:left w:val="none" w:sz="0" w:space="0" w:color="auto"/>
            <w:bottom w:val="none" w:sz="0" w:space="0" w:color="auto"/>
            <w:right w:val="none" w:sz="0" w:space="0" w:color="auto"/>
          </w:divBdr>
        </w:div>
        <w:div w:id="533276901">
          <w:marLeft w:val="0"/>
          <w:marRight w:val="0"/>
          <w:marTop w:val="0"/>
          <w:marBottom w:val="0"/>
          <w:divBdr>
            <w:top w:val="none" w:sz="0" w:space="0" w:color="auto"/>
            <w:left w:val="none" w:sz="0" w:space="0" w:color="auto"/>
            <w:bottom w:val="none" w:sz="0" w:space="0" w:color="auto"/>
            <w:right w:val="none" w:sz="0" w:space="0" w:color="auto"/>
          </w:divBdr>
        </w:div>
        <w:div w:id="2034384553">
          <w:marLeft w:val="0"/>
          <w:marRight w:val="0"/>
          <w:marTop w:val="0"/>
          <w:marBottom w:val="0"/>
          <w:divBdr>
            <w:top w:val="none" w:sz="0" w:space="0" w:color="auto"/>
            <w:left w:val="none" w:sz="0" w:space="0" w:color="auto"/>
            <w:bottom w:val="none" w:sz="0" w:space="0" w:color="auto"/>
            <w:right w:val="none" w:sz="0" w:space="0" w:color="auto"/>
          </w:divBdr>
        </w:div>
        <w:div w:id="2083601938">
          <w:marLeft w:val="0"/>
          <w:marRight w:val="0"/>
          <w:marTop w:val="0"/>
          <w:marBottom w:val="0"/>
          <w:divBdr>
            <w:top w:val="none" w:sz="0" w:space="0" w:color="auto"/>
            <w:left w:val="none" w:sz="0" w:space="0" w:color="auto"/>
            <w:bottom w:val="none" w:sz="0" w:space="0" w:color="auto"/>
            <w:right w:val="none" w:sz="0" w:space="0" w:color="auto"/>
          </w:divBdr>
        </w:div>
        <w:div w:id="1318680997">
          <w:marLeft w:val="0"/>
          <w:marRight w:val="0"/>
          <w:marTop w:val="0"/>
          <w:marBottom w:val="0"/>
          <w:divBdr>
            <w:top w:val="none" w:sz="0" w:space="0" w:color="auto"/>
            <w:left w:val="none" w:sz="0" w:space="0" w:color="auto"/>
            <w:bottom w:val="none" w:sz="0" w:space="0" w:color="auto"/>
            <w:right w:val="none" w:sz="0" w:space="0" w:color="auto"/>
          </w:divBdr>
        </w:div>
      </w:divsChild>
    </w:div>
    <w:div w:id="1824008821">
      <w:bodyDiv w:val="1"/>
      <w:marLeft w:val="0"/>
      <w:marRight w:val="0"/>
      <w:marTop w:val="0"/>
      <w:marBottom w:val="0"/>
      <w:divBdr>
        <w:top w:val="none" w:sz="0" w:space="0" w:color="auto"/>
        <w:left w:val="none" w:sz="0" w:space="0" w:color="auto"/>
        <w:bottom w:val="none" w:sz="0" w:space="0" w:color="auto"/>
        <w:right w:val="none" w:sz="0" w:space="0" w:color="auto"/>
      </w:divBdr>
      <w:divsChild>
        <w:div w:id="1322079217">
          <w:marLeft w:val="0"/>
          <w:marRight w:val="0"/>
          <w:marTop w:val="0"/>
          <w:marBottom w:val="0"/>
          <w:divBdr>
            <w:top w:val="none" w:sz="0" w:space="0" w:color="auto"/>
            <w:left w:val="none" w:sz="0" w:space="0" w:color="auto"/>
            <w:bottom w:val="none" w:sz="0" w:space="0" w:color="auto"/>
            <w:right w:val="none" w:sz="0" w:space="0" w:color="auto"/>
          </w:divBdr>
        </w:div>
        <w:div w:id="1779907783">
          <w:marLeft w:val="0"/>
          <w:marRight w:val="0"/>
          <w:marTop w:val="0"/>
          <w:marBottom w:val="0"/>
          <w:divBdr>
            <w:top w:val="none" w:sz="0" w:space="0" w:color="auto"/>
            <w:left w:val="none" w:sz="0" w:space="0" w:color="auto"/>
            <w:bottom w:val="none" w:sz="0" w:space="0" w:color="auto"/>
            <w:right w:val="none" w:sz="0" w:space="0" w:color="auto"/>
          </w:divBdr>
        </w:div>
        <w:div w:id="977606580">
          <w:marLeft w:val="0"/>
          <w:marRight w:val="0"/>
          <w:marTop w:val="0"/>
          <w:marBottom w:val="0"/>
          <w:divBdr>
            <w:top w:val="none" w:sz="0" w:space="0" w:color="auto"/>
            <w:left w:val="none" w:sz="0" w:space="0" w:color="auto"/>
            <w:bottom w:val="none" w:sz="0" w:space="0" w:color="auto"/>
            <w:right w:val="none" w:sz="0" w:space="0" w:color="auto"/>
          </w:divBdr>
        </w:div>
        <w:div w:id="1979529199">
          <w:marLeft w:val="0"/>
          <w:marRight w:val="0"/>
          <w:marTop w:val="0"/>
          <w:marBottom w:val="0"/>
          <w:divBdr>
            <w:top w:val="none" w:sz="0" w:space="0" w:color="auto"/>
            <w:left w:val="none" w:sz="0" w:space="0" w:color="auto"/>
            <w:bottom w:val="none" w:sz="0" w:space="0" w:color="auto"/>
            <w:right w:val="none" w:sz="0" w:space="0" w:color="auto"/>
          </w:divBdr>
        </w:div>
        <w:div w:id="1627079228">
          <w:marLeft w:val="0"/>
          <w:marRight w:val="0"/>
          <w:marTop w:val="0"/>
          <w:marBottom w:val="0"/>
          <w:divBdr>
            <w:top w:val="none" w:sz="0" w:space="0" w:color="auto"/>
            <w:left w:val="none" w:sz="0" w:space="0" w:color="auto"/>
            <w:bottom w:val="none" w:sz="0" w:space="0" w:color="auto"/>
            <w:right w:val="none" w:sz="0" w:space="0" w:color="auto"/>
          </w:divBdr>
        </w:div>
        <w:div w:id="477190349">
          <w:marLeft w:val="0"/>
          <w:marRight w:val="0"/>
          <w:marTop w:val="0"/>
          <w:marBottom w:val="0"/>
          <w:divBdr>
            <w:top w:val="none" w:sz="0" w:space="0" w:color="auto"/>
            <w:left w:val="none" w:sz="0" w:space="0" w:color="auto"/>
            <w:bottom w:val="none" w:sz="0" w:space="0" w:color="auto"/>
            <w:right w:val="none" w:sz="0" w:space="0" w:color="auto"/>
          </w:divBdr>
        </w:div>
        <w:div w:id="1110784933">
          <w:marLeft w:val="0"/>
          <w:marRight w:val="0"/>
          <w:marTop w:val="0"/>
          <w:marBottom w:val="0"/>
          <w:divBdr>
            <w:top w:val="none" w:sz="0" w:space="0" w:color="auto"/>
            <w:left w:val="none" w:sz="0" w:space="0" w:color="auto"/>
            <w:bottom w:val="none" w:sz="0" w:space="0" w:color="auto"/>
            <w:right w:val="none" w:sz="0" w:space="0" w:color="auto"/>
          </w:divBdr>
        </w:div>
        <w:div w:id="1277057206">
          <w:marLeft w:val="0"/>
          <w:marRight w:val="0"/>
          <w:marTop w:val="0"/>
          <w:marBottom w:val="0"/>
          <w:divBdr>
            <w:top w:val="none" w:sz="0" w:space="0" w:color="auto"/>
            <w:left w:val="none" w:sz="0" w:space="0" w:color="auto"/>
            <w:bottom w:val="none" w:sz="0" w:space="0" w:color="auto"/>
            <w:right w:val="none" w:sz="0" w:space="0" w:color="auto"/>
          </w:divBdr>
        </w:div>
        <w:div w:id="1643077868">
          <w:marLeft w:val="0"/>
          <w:marRight w:val="0"/>
          <w:marTop w:val="0"/>
          <w:marBottom w:val="0"/>
          <w:divBdr>
            <w:top w:val="none" w:sz="0" w:space="0" w:color="auto"/>
            <w:left w:val="none" w:sz="0" w:space="0" w:color="auto"/>
            <w:bottom w:val="none" w:sz="0" w:space="0" w:color="auto"/>
            <w:right w:val="none" w:sz="0" w:space="0" w:color="auto"/>
          </w:divBdr>
        </w:div>
        <w:div w:id="1462377808">
          <w:marLeft w:val="0"/>
          <w:marRight w:val="0"/>
          <w:marTop w:val="0"/>
          <w:marBottom w:val="0"/>
          <w:divBdr>
            <w:top w:val="none" w:sz="0" w:space="0" w:color="auto"/>
            <w:left w:val="none" w:sz="0" w:space="0" w:color="auto"/>
            <w:bottom w:val="none" w:sz="0" w:space="0" w:color="auto"/>
            <w:right w:val="none" w:sz="0" w:space="0" w:color="auto"/>
          </w:divBdr>
        </w:div>
        <w:div w:id="163666606">
          <w:marLeft w:val="0"/>
          <w:marRight w:val="0"/>
          <w:marTop w:val="0"/>
          <w:marBottom w:val="0"/>
          <w:divBdr>
            <w:top w:val="none" w:sz="0" w:space="0" w:color="auto"/>
            <w:left w:val="none" w:sz="0" w:space="0" w:color="auto"/>
            <w:bottom w:val="none" w:sz="0" w:space="0" w:color="auto"/>
            <w:right w:val="none" w:sz="0" w:space="0" w:color="auto"/>
          </w:divBdr>
        </w:div>
        <w:div w:id="1558200908">
          <w:marLeft w:val="0"/>
          <w:marRight w:val="0"/>
          <w:marTop w:val="0"/>
          <w:marBottom w:val="0"/>
          <w:divBdr>
            <w:top w:val="none" w:sz="0" w:space="0" w:color="auto"/>
            <w:left w:val="none" w:sz="0" w:space="0" w:color="auto"/>
            <w:bottom w:val="none" w:sz="0" w:space="0" w:color="auto"/>
            <w:right w:val="none" w:sz="0" w:space="0" w:color="auto"/>
          </w:divBdr>
        </w:div>
        <w:div w:id="145172825">
          <w:marLeft w:val="0"/>
          <w:marRight w:val="0"/>
          <w:marTop w:val="0"/>
          <w:marBottom w:val="0"/>
          <w:divBdr>
            <w:top w:val="none" w:sz="0" w:space="0" w:color="auto"/>
            <w:left w:val="none" w:sz="0" w:space="0" w:color="auto"/>
            <w:bottom w:val="none" w:sz="0" w:space="0" w:color="auto"/>
            <w:right w:val="none" w:sz="0" w:space="0" w:color="auto"/>
          </w:divBdr>
        </w:div>
        <w:div w:id="1426726593">
          <w:marLeft w:val="0"/>
          <w:marRight w:val="0"/>
          <w:marTop w:val="0"/>
          <w:marBottom w:val="0"/>
          <w:divBdr>
            <w:top w:val="none" w:sz="0" w:space="0" w:color="auto"/>
            <w:left w:val="none" w:sz="0" w:space="0" w:color="auto"/>
            <w:bottom w:val="none" w:sz="0" w:space="0" w:color="auto"/>
            <w:right w:val="none" w:sz="0" w:space="0" w:color="auto"/>
          </w:divBdr>
        </w:div>
        <w:div w:id="1527325358">
          <w:marLeft w:val="0"/>
          <w:marRight w:val="0"/>
          <w:marTop w:val="0"/>
          <w:marBottom w:val="0"/>
          <w:divBdr>
            <w:top w:val="none" w:sz="0" w:space="0" w:color="auto"/>
            <w:left w:val="none" w:sz="0" w:space="0" w:color="auto"/>
            <w:bottom w:val="none" w:sz="0" w:space="0" w:color="auto"/>
            <w:right w:val="none" w:sz="0" w:space="0" w:color="auto"/>
          </w:divBdr>
        </w:div>
        <w:div w:id="168371309">
          <w:marLeft w:val="0"/>
          <w:marRight w:val="0"/>
          <w:marTop w:val="0"/>
          <w:marBottom w:val="0"/>
          <w:divBdr>
            <w:top w:val="none" w:sz="0" w:space="0" w:color="auto"/>
            <w:left w:val="none" w:sz="0" w:space="0" w:color="auto"/>
            <w:bottom w:val="none" w:sz="0" w:space="0" w:color="auto"/>
            <w:right w:val="none" w:sz="0" w:space="0" w:color="auto"/>
          </w:divBdr>
        </w:div>
        <w:div w:id="1984967192">
          <w:marLeft w:val="0"/>
          <w:marRight w:val="0"/>
          <w:marTop w:val="0"/>
          <w:marBottom w:val="0"/>
          <w:divBdr>
            <w:top w:val="none" w:sz="0" w:space="0" w:color="auto"/>
            <w:left w:val="none" w:sz="0" w:space="0" w:color="auto"/>
            <w:bottom w:val="none" w:sz="0" w:space="0" w:color="auto"/>
            <w:right w:val="none" w:sz="0" w:space="0" w:color="auto"/>
          </w:divBdr>
        </w:div>
        <w:div w:id="1777209894">
          <w:marLeft w:val="0"/>
          <w:marRight w:val="0"/>
          <w:marTop w:val="0"/>
          <w:marBottom w:val="0"/>
          <w:divBdr>
            <w:top w:val="none" w:sz="0" w:space="0" w:color="auto"/>
            <w:left w:val="none" w:sz="0" w:space="0" w:color="auto"/>
            <w:bottom w:val="none" w:sz="0" w:space="0" w:color="auto"/>
            <w:right w:val="none" w:sz="0" w:space="0" w:color="auto"/>
          </w:divBdr>
        </w:div>
        <w:div w:id="1010645908">
          <w:marLeft w:val="0"/>
          <w:marRight w:val="0"/>
          <w:marTop w:val="0"/>
          <w:marBottom w:val="0"/>
          <w:divBdr>
            <w:top w:val="none" w:sz="0" w:space="0" w:color="auto"/>
            <w:left w:val="none" w:sz="0" w:space="0" w:color="auto"/>
            <w:bottom w:val="none" w:sz="0" w:space="0" w:color="auto"/>
            <w:right w:val="none" w:sz="0" w:space="0" w:color="auto"/>
          </w:divBdr>
        </w:div>
        <w:div w:id="691150759">
          <w:marLeft w:val="0"/>
          <w:marRight w:val="0"/>
          <w:marTop w:val="0"/>
          <w:marBottom w:val="0"/>
          <w:divBdr>
            <w:top w:val="none" w:sz="0" w:space="0" w:color="auto"/>
            <w:left w:val="none" w:sz="0" w:space="0" w:color="auto"/>
            <w:bottom w:val="none" w:sz="0" w:space="0" w:color="auto"/>
            <w:right w:val="none" w:sz="0" w:space="0" w:color="auto"/>
          </w:divBdr>
        </w:div>
        <w:div w:id="1373731799">
          <w:marLeft w:val="0"/>
          <w:marRight w:val="0"/>
          <w:marTop w:val="0"/>
          <w:marBottom w:val="0"/>
          <w:divBdr>
            <w:top w:val="none" w:sz="0" w:space="0" w:color="auto"/>
            <w:left w:val="none" w:sz="0" w:space="0" w:color="auto"/>
            <w:bottom w:val="none" w:sz="0" w:space="0" w:color="auto"/>
            <w:right w:val="none" w:sz="0" w:space="0" w:color="auto"/>
          </w:divBdr>
        </w:div>
        <w:div w:id="124012991">
          <w:marLeft w:val="0"/>
          <w:marRight w:val="0"/>
          <w:marTop w:val="0"/>
          <w:marBottom w:val="0"/>
          <w:divBdr>
            <w:top w:val="none" w:sz="0" w:space="0" w:color="auto"/>
            <w:left w:val="none" w:sz="0" w:space="0" w:color="auto"/>
            <w:bottom w:val="none" w:sz="0" w:space="0" w:color="auto"/>
            <w:right w:val="none" w:sz="0" w:space="0" w:color="auto"/>
          </w:divBdr>
        </w:div>
        <w:div w:id="1391344594">
          <w:marLeft w:val="0"/>
          <w:marRight w:val="0"/>
          <w:marTop w:val="0"/>
          <w:marBottom w:val="0"/>
          <w:divBdr>
            <w:top w:val="none" w:sz="0" w:space="0" w:color="auto"/>
            <w:left w:val="none" w:sz="0" w:space="0" w:color="auto"/>
            <w:bottom w:val="none" w:sz="0" w:space="0" w:color="auto"/>
            <w:right w:val="none" w:sz="0" w:space="0" w:color="auto"/>
          </w:divBdr>
        </w:div>
        <w:div w:id="1882784843">
          <w:marLeft w:val="0"/>
          <w:marRight w:val="0"/>
          <w:marTop w:val="0"/>
          <w:marBottom w:val="0"/>
          <w:divBdr>
            <w:top w:val="none" w:sz="0" w:space="0" w:color="auto"/>
            <w:left w:val="none" w:sz="0" w:space="0" w:color="auto"/>
            <w:bottom w:val="none" w:sz="0" w:space="0" w:color="auto"/>
            <w:right w:val="none" w:sz="0" w:space="0" w:color="auto"/>
          </w:divBdr>
        </w:div>
        <w:div w:id="675425167">
          <w:marLeft w:val="0"/>
          <w:marRight w:val="0"/>
          <w:marTop w:val="0"/>
          <w:marBottom w:val="0"/>
          <w:divBdr>
            <w:top w:val="none" w:sz="0" w:space="0" w:color="auto"/>
            <w:left w:val="none" w:sz="0" w:space="0" w:color="auto"/>
            <w:bottom w:val="none" w:sz="0" w:space="0" w:color="auto"/>
            <w:right w:val="none" w:sz="0" w:space="0" w:color="auto"/>
          </w:divBdr>
        </w:div>
        <w:div w:id="672415276">
          <w:marLeft w:val="0"/>
          <w:marRight w:val="0"/>
          <w:marTop w:val="0"/>
          <w:marBottom w:val="0"/>
          <w:divBdr>
            <w:top w:val="none" w:sz="0" w:space="0" w:color="auto"/>
            <w:left w:val="none" w:sz="0" w:space="0" w:color="auto"/>
            <w:bottom w:val="none" w:sz="0" w:space="0" w:color="auto"/>
            <w:right w:val="none" w:sz="0" w:space="0" w:color="auto"/>
          </w:divBdr>
        </w:div>
        <w:div w:id="692878226">
          <w:marLeft w:val="0"/>
          <w:marRight w:val="0"/>
          <w:marTop w:val="0"/>
          <w:marBottom w:val="0"/>
          <w:divBdr>
            <w:top w:val="none" w:sz="0" w:space="0" w:color="auto"/>
            <w:left w:val="none" w:sz="0" w:space="0" w:color="auto"/>
            <w:bottom w:val="none" w:sz="0" w:space="0" w:color="auto"/>
            <w:right w:val="none" w:sz="0" w:space="0" w:color="auto"/>
          </w:divBdr>
        </w:div>
        <w:div w:id="769395329">
          <w:marLeft w:val="0"/>
          <w:marRight w:val="0"/>
          <w:marTop w:val="0"/>
          <w:marBottom w:val="0"/>
          <w:divBdr>
            <w:top w:val="none" w:sz="0" w:space="0" w:color="auto"/>
            <w:left w:val="none" w:sz="0" w:space="0" w:color="auto"/>
            <w:bottom w:val="none" w:sz="0" w:space="0" w:color="auto"/>
            <w:right w:val="none" w:sz="0" w:space="0" w:color="auto"/>
          </w:divBdr>
        </w:div>
        <w:div w:id="145361956">
          <w:marLeft w:val="0"/>
          <w:marRight w:val="0"/>
          <w:marTop w:val="0"/>
          <w:marBottom w:val="0"/>
          <w:divBdr>
            <w:top w:val="none" w:sz="0" w:space="0" w:color="auto"/>
            <w:left w:val="none" w:sz="0" w:space="0" w:color="auto"/>
            <w:bottom w:val="none" w:sz="0" w:space="0" w:color="auto"/>
            <w:right w:val="none" w:sz="0" w:space="0" w:color="auto"/>
          </w:divBdr>
        </w:div>
        <w:div w:id="1194853575">
          <w:marLeft w:val="0"/>
          <w:marRight w:val="0"/>
          <w:marTop w:val="0"/>
          <w:marBottom w:val="0"/>
          <w:divBdr>
            <w:top w:val="none" w:sz="0" w:space="0" w:color="auto"/>
            <w:left w:val="none" w:sz="0" w:space="0" w:color="auto"/>
            <w:bottom w:val="none" w:sz="0" w:space="0" w:color="auto"/>
            <w:right w:val="none" w:sz="0" w:space="0" w:color="auto"/>
          </w:divBdr>
        </w:div>
        <w:div w:id="1223908525">
          <w:marLeft w:val="0"/>
          <w:marRight w:val="0"/>
          <w:marTop w:val="0"/>
          <w:marBottom w:val="0"/>
          <w:divBdr>
            <w:top w:val="none" w:sz="0" w:space="0" w:color="auto"/>
            <w:left w:val="none" w:sz="0" w:space="0" w:color="auto"/>
            <w:bottom w:val="none" w:sz="0" w:space="0" w:color="auto"/>
            <w:right w:val="none" w:sz="0" w:space="0" w:color="auto"/>
          </w:divBdr>
        </w:div>
        <w:div w:id="2072074173">
          <w:marLeft w:val="0"/>
          <w:marRight w:val="0"/>
          <w:marTop w:val="0"/>
          <w:marBottom w:val="0"/>
          <w:divBdr>
            <w:top w:val="none" w:sz="0" w:space="0" w:color="auto"/>
            <w:left w:val="none" w:sz="0" w:space="0" w:color="auto"/>
            <w:bottom w:val="none" w:sz="0" w:space="0" w:color="auto"/>
            <w:right w:val="none" w:sz="0" w:space="0" w:color="auto"/>
          </w:divBdr>
        </w:div>
        <w:div w:id="254486208">
          <w:marLeft w:val="0"/>
          <w:marRight w:val="0"/>
          <w:marTop w:val="0"/>
          <w:marBottom w:val="0"/>
          <w:divBdr>
            <w:top w:val="none" w:sz="0" w:space="0" w:color="auto"/>
            <w:left w:val="none" w:sz="0" w:space="0" w:color="auto"/>
            <w:bottom w:val="none" w:sz="0" w:space="0" w:color="auto"/>
            <w:right w:val="none" w:sz="0" w:space="0" w:color="auto"/>
          </w:divBdr>
        </w:div>
        <w:div w:id="807355962">
          <w:marLeft w:val="0"/>
          <w:marRight w:val="0"/>
          <w:marTop w:val="0"/>
          <w:marBottom w:val="0"/>
          <w:divBdr>
            <w:top w:val="none" w:sz="0" w:space="0" w:color="auto"/>
            <w:left w:val="none" w:sz="0" w:space="0" w:color="auto"/>
            <w:bottom w:val="none" w:sz="0" w:space="0" w:color="auto"/>
            <w:right w:val="none" w:sz="0" w:space="0" w:color="auto"/>
          </w:divBdr>
        </w:div>
        <w:div w:id="1129859063">
          <w:marLeft w:val="0"/>
          <w:marRight w:val="0"/>
          <w:marTop w:val="0"/>
          <w:marBottom w:val="0"/>
          <w:divBdr>
            <w:top w:val="none" w:sz="0" w:space="0" w:color="auto"/>
            <w:left w:val="none" w:sz="0" w:space="0" w:color="auto"/>
            <w:bottom w:val="none" w:sz="0" w:space="0" w:color="auto"/>
            <w:right w:val="none" w:sz="0" w:space="0" w:color="auto"/>
          </w:divBdr>
        </w:div>
        <w:div w:id="1504858662">
          <w:marLeft w:val="0"/>
          <w:marRight w:val="0"/>
          <w:marTop w:val="0"/>
          <w:marBottom w:val="0"/>
          <w:divBdr>
            <w:top w:val="none" w:sz="0" w:space="0" w:color="auto"/>
            <w:left w:val="none" w:sz="0" w:space="0" w:color="auto"/>
            <w:bottom w:val="none" w:sz="0" w:space="0" w:color="auto"/>
            <w:right w:val="none" w:sz="0" w:space="0" w:color="auto"/>
          </w:divBdr>
        </w:div>
        <w:div w:id="613488883">
          <w:marLeft w:val="0"/>
          <w:marRight w:val="0"/>
          <w:marTop w:val="0"/>
          <w:marBottom w:val="0"/>
          <w:divBdr>
            <w:top w:val="none" w:sz="0" w:space="0" w:color="auto"/>
            <w:left w:val="none" w:sz="0" w:space="0" w:color="auto"/>
            <w:bottom w:val="none" w:sz="0" w:space="0" w:color="auto"/>
            <w:right w:val="none" w:sz="0" w:space="0" w:color="auto"/>
          </w:divBdr>
        </w:div>
        <w:div w:id="703750847">
          <w:marLeft w:val="0"/>
          <w:marRight w:val="0"/>
          <w:marTop w:val="0"/>
          <w:marBottom w:val="0"/>
          <w:divBdr>
            <w:top w:val="none" w:sz="0" w:space="0" w:color="auto"/>
            <w:left w:val="none" w:sz="0" w:space="0" w:color="auto"/>
            <w:bottom w:val="none" w:sz="0" w:space="0" w:color="auto"/>
            <w:right w:val="none" w:sz="0" w:space="0" w:color="auto"/>
          </w:divBdr>
        </w:div>
        <w:div w:id="1813478514">
          <w:marLeft w:val="0"/>
          <w:marRight w:val="0"/>
          <w:marTop w:val="0"/>
          <w:marBottom w:val="0"/>
          <w:divBdr>
            <w:top w:val="none" w:sz="0" w:space="0" w:color="auto"/>
            <w:left w:val="none" w:sz="0" w:space="0" w:color="auto"/>
            <w:bottom w:val="none" w:sz="0" w:space="0" w:color="auto"/>
            <w:right w:val="none" w:sz="0" w:space="0" w:color="auto"/>
          </w:divBdr>
        </w:div>
        <w:div w:id="1120566011">
          <w:marLeft w:val="0"/>
          <w:marRight w:val="0"/>
          <w:marTop w:val="0"/>
          <w:marBottom w:val="0"/>
          <w:divBdr>
            <w:top w:val="none" w:sz="0" w:space="0" w:color="auto"/>
            <w:left w:val="none" w:sz="0" w:space="0" w:color="auto"/>
            <w:bottom w:val="none" w:sz="0" w:space="0" w:color="auto"/>
            <w:right w:val="none" w:sz="0" w:space="0" w:color="auto"/>
          </w:divBdr>
        </w:div>
        <w:div w:id="340619118">
          <w:marLeft w:val="0"/>
          <w:marRight w:val="0"/>
          <w:marTop w:val="0"/>
          <w:marBottom w:val="0"/>
          <w:divBdr>
            <w:top w:val="none" w:sz="0" w:space="0" w:color="auto"/>
            <w:left w:val="none" w:sz="0" w:space="0" w:color="auto"/>
            <w:bottom w:val="none" w:sz="0" w:space="0" w:color="auto"/>
            <w:right w:val="none" w:sz="0" w:space="0" w:color="auto"/>
          </w:divBdr>
        </w:div>
        <w:div w:id="1817335205">
          <w:marLeft w:val="0"/>
          <w:marRight w:val="0"/>
          <w:marTop w:val="0"/>
          <w:marBottom w:val="0"/>
          <w:divBdr>
            <w:top w:val="none" w:sz="0" w:space="0" w:color="auto"/>
            <w:left w:val="none" w:sz="0" w:space="0" w:color="auto"/>
            <w:bottom w:val="none" w:sz="0" w:space="0" w:color="auto"/>
            <w:right w:val="none" w:sz="0" w:space="0" w:color="auto"/>
          </w:divBdr>
        </w:div>
        <w:div w:id="1098525248">
          <w:marLeft w:val="0"/>
          <w:marRight w:val="0"/>
          <w:marTop w:val="0"/>
          <w:marBottom w:val="0"/>
          <w:divBdr>
            <w:top w:val="none" w:sz="0" w:space="0" w:color="auto"/>
            <w:left w:val="none" w:sz="0" w:space="0" w:color="auto"/>
            <w:bottom w:val="none" w:sz="0" w:space="0" w:color="auto"/>
            <w:right w:val="none" w:sz="0" w:space="0" w:color="auto"/>
          </w:divBdr>
        </w:div>
      </w:divsChild>
    </w:div>
    <w:div w:id="1951009476">
      <w:bodyDiv w:val="1"/>
      <w:marLeft w:val="0"/>
      <w:marRight w:val="0"/>
      <w:marTop w:val="0"/>
      <w:marBottom w:val="0"/>
      <w:divBdr>
        <w:top w:val="none" w:sz="0" w:space="0" w:color="auto"/>
        <w:left w:val="none" w:sz="0" w:space="0" w:color="auto"/>
        <w:bottom w:val="none" w:sz="0" w:space="0" w:color="auto"/>
        <w:right w:val="none" w:sz="0" w:space="0" w:color="auto"/>
      </w:divBdr>
      <w:divsChild>
        <w:div w:id="1581409083">
          <w:marLeft w:val="480"/>
          <w:marRight w:val="0"/>
          <w:marTop w:val="480"/>
          <w:marBottom w:val="0"/>
          <w:divBdr>
            <w:top w:val="none" w:sz="0" w:space="0" w:color="auto"/>
            <w:left w:val="none" w:sz="0" w:space="0" w:color="auto"/>
            <w:bottom w:val="none" w:sz="0" w:space="0" w:color="auto"/>
            <w:right w:val="none" w:sz="0" w:space="0" w:color="auto"/>
          </w:divBdr>
        </w:div>
      </w:divsChild>
    </w:div>
    <w:div w:id="2073113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sdi@ajihle.net" TargetMode="External"/><Relationship Id="rId13" Type="http://schemas.openxmlformats.org/officeDocument/2006/relationships/hyperlink" Target="http://jamillan.com/dicciona.htm" TargetMode="External"/><Relationship Id="rId18" Type="http://schemas.openxmlformats.org/officeDocument/2006/relationships/hyperlink" Target="http://corpus.rae.es/cordenet.html"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yperlink" Target="https://apps.rae.es/CNDHE/view/inicioExterno.view;jsessionid=5D4C526E6B766520C9758C8EB9315815" TargetMode="External"/><Relationship Id="rId7" Type="http://schemas.openxmlformats.org/officeDocument/2006/relationships/endnotes" Target="endnotes.xml"/><Relationship Id="rId12" Type="http://schemas.openxmlformats.org/officeDocument/2006/relationships/hyperlink" Target="https://www.linguisticsociety.org/" TargetMode="External"/><Relationship Id="rId17" Type="http://schemas.openxmlformats.org/officeDocument/2006/relationships/hyperlink" Target="http://buscon.rae.es/ntlle/" TargetMode="External"/><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buscon.rae.es/ntlle/" TargetMode="External"/><Relationship Id="rId20" Type="http://schemas.openxmlformats.org/officeDocument/2006/relationships/hyperlink" Target="http://buscon.rae.es/ntlle/"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nguisticsociety.org/sites/default/files/style-sheet_0.pdf"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dle.rae.es/" TargetMode="External"/><Relationship Id="rId23" Type="http://schemas.openxmlformats.org/officeDocument/2006/relationships/hyperlink" Target="http://jamillan.com/dicciona.htm" TargetMode="External"/><Relationship Id="rId28"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hyperlink" Target="mailto:resdi@ajihle.net" TargetMode="External"/><Relationship Id="rId4" Type="http://schemas.openxmlformats.org/officeDocument/2006/relationships/settings" Target="settings.xml"/><Relationship Id="rId9" Type="http://schemas.openxmlformats.org/officeDocument/2006/relationships/hyperlink" Target="https://www.eva.mpg.de/lingua/resources/glossing-rules.php" TargetMode="External"/><Relationship Id="rId14" Type="http://schemas.openxmlformats.org/officeDocument/2006/relationships/hyperlink" Target="http://buscon.rae.es/ntlle/" TargetMode="External"/><Relationship Id="rId22" Type="http://schemas.openxmlformats.org/officeDocument/2006/relationships/hyperlink" Target="http://corpus.rae.es/cordenet.html" TargetMode="External"/><Relationship Id="rId27"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www.eva.mpg.de/lingua/pdf/GenericStyleRules.pdf" TargetMode="External"/><Relationship Id="rId1" Type="http://schemas.openxmlformats.org/officeDocument/2006/relationships/hyperlink" Target="mailto:resdi@ajihle.net" TargetMode="External"/></Relationships>
</file>

<file path=word/_rels/header3.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hyperlink" Target="https://resdi.net/"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Book1"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s-ES"/>
  <c:roundedCorners val="0"/>
  <mc:AlternateContent xmlns:mc="http://schemas.openxmlformats.org/markup-compatibility/2006">
    <mc:Choice xmlns:c14="http://schemas.microsoft.com/office/drawing/2007/8/2/chart" Requires="c14">
      <c14:style val="105"/>
    </mc:Choice>
    <mc:Fallback>
      <c:style val="5"/>
    </mc:Fallback>
  </mc:AlternateContent>
  <c:chart>
    <c:autoTitleDeleted val="0"/>
    <c:plotArea>
      <c:layout/>
      <c:barChart>
        <c:barDir val="bar"/>
        <c:grouping val="clustered"/>
        <c:varyColors val="0"/>
        <c:ser>
          <c:idx val="0"/>
          <c:order val="0"/>
          <c:spPr>
            <a:solidFill>
              <a:schemeClr val="accent3"/>
            </a:solidFill>
            <a:ln>
              <a:noFill/>
            </a:ln>
            <a:effectLst/>
          </c:spPr>
          <c:invertIfNegative val="0"/>
          <c:cat>
            <c:strRef>
              <c:f>Sheet1!$A$1:$A$10</c:f>
              <c:strCache>
                <c:ptCount val="10"/>
                <c:pt idx="0">
                  <c:v>de arte que</c:v>
                </c:pt>
                <c:pt idx="1">
                  <c:v>de esta forma</c:v>
                </c:pt>
                <c:pt idx="2">
                  <c:v>de esta suerte</c:v>
                </c:pt>
                <c:pt idx="3">
                  <c:v>de este arte</c:v>
                </c:pt>
                <c:pt idx="4">
                  <c:v>de este modo</c:v>
                </c:pt>
                <c:pt idx="5">
                  <c:v>de forma que</c:v>
                </c:pt>
                <c:pt idx="6">
                  <c:v>de suerte que</c:v>
                </c:pt>
                <c:pt idx="7">
                  <c:v>de esta manera</c:v>
                </c:pt>
                <c:pt idx="8">
                  <c:v>de modo que</c:v>
                </c:pt>
                <c:pt idx="9">
                  <c:v>de manera que</c:v>
                </c:pt>
              </c:strCache>
            </c:strRef>
          </c:cat>
          <c:val>
            <c:numRef>
              <c:f>Sheet1!$B$1:$B$10</c:f>
              <c:numCache>
                <c:formatCode>General</c:formatCode>
                <c:ptCount val="10"/>
                <c:pt idx="0">
                  <c:v>0</c:v>
                </c:pt>
                <c:pt idx="1">
                  <c:v>0</c:v>
                </c:pt>
                <c:pt idx="2">
                  <c:v>0</c:v>
                </c:pt>
                <c:pt idx="3">
                  <c:v>0</c:v>
                </c:pt>
                <c:pt idx="4">
                  <c:v>4.3</c:v>
                </c:pt>
                <c:pt idx="5">
                  <c:v>4.3</c:v>
                </c:pt>
                <c:pt idx="6">
                  <c:v>12.8</c:v>
                </c:pt>
                <c:pt idx="7">
                  <c:v>14.9</c:v>
                </c:pt>
                <c:pt idx="8">
                  <c:v>19.100000000000001</c:v>
                </c:pt>
                <c:pt idx="9">
                  <c:v>44.7</c:v>
                </c:pt>
              </c:numCache>
            </c:numRef>
          </c:val>
          <c:extLst>
            <c:ext xmlns:c15="http://schemas.microsoft.com/office/drawing/2012/chart" uri="{02D57815-91ED-43cb-92C2-25804820EDAC}">
              <c15:filteredSeriesTitle>
                <c15:tx>
                  <c:strRef>
                    <c:extLst xmlns:c16="http://schemas.microsoft.com/office/drawing/2014/chart">
                      <c:ext uri="{02D57815-91ED-43cb-92C2-25804820EDAC}">
                        <c15:formulaRef>
                          <c15:sqref>Sheet1!#REF!</c15:sqref>
                        </c15:formulaRef>
                      </c:ext>
                    </c:extLst>
                    <c:strCache>
                      <c:ptCount val="1"/>
                      <c:pt idx="0">
                        <c:v>#REF!</c:v>
                      </c:pt>
                    </c:strCache>
                  </c:strRef>
                </c15:tx>
              </c15:filteredSeriesTitle>
            </c:ext>
            <c:ext xmlns:c16="http://schemas.microsoft.com/office/drawing/2014/chart" uri="{C3380CC4-5D6E-409C-BE32-E72D297353CC}">
              <c16:uniqueId val="{00000000-6841-497F-9E85-2865897B337D}"/>
            </c:ext>
          </c:extLst>
        </c:ser>
        <c:dLbls>
          <c:showLegendKey val="0"/>
          <c:showVal val="0"/>
          <c:showCatName val="0"/>
          <c:showSerName val="0"/>
          <c:showPercent val="0"/>
          <c:showBubbleSize val="0"/>
        </c:dLbls>
        <c:gapWidth val="182"/>
        <c:axId val="-1409038112"/>
        <c:axId val="-1409028064"/>
      </c:barChart>
      <c:catAx>
        <c:axId val="-1409038112"/>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0" i="1"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s-ES"/>
          </a:p>
        </c:txPr>
        <c:crossAx val="-1409028064"/>
        <c:crosses val="autoZero"/>
        <c:auto val="1"/>
        <c:lblAlgn val="ctr"/>
        <c:lblOffset val="100"/>
        <c:noMultiLvlLbl val="0"/>
      </c:catAx>
      <c:valAx>
        <c:axId val="-1409028064"/>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0"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s-ES"/>
          </a:p>
        </c:txPr>
        <c:crossAx val="-140903811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solidFill>
            <a:sysClr val="windowText" lastClr="000000"/>
          </a:solidFill>
          <a:latin typeface="Times New Roman" panose="02020603050405020304" pitchFamily="18" charset="0"/>
          <a:cs typeface="Times New Roman" panose="02020603050405020304" pitchFamily="18" charset="0"/>
        </a:defRPr>
      </a:pPr>
      <a:endParaRPr lang="es-ES"/>
    </a:p>
  </c:txPr>
  <c:externalData r:id="rId3">
    <c:autoUpdate val="0"/>
  </c:externalData>
</c:chartSpace>
</file>

<file path=word/charts/colors1.xml><?xml version="1.0" encoding="utf-8"?>
<cs:colorStyle xmlns:cs="http://schemas.microsoft.com/office/drawing/2012/chartStyle" xmlns:a="http://schemas.openxmlformats.org/drawingml/2006/main" meth="withinLinear" id="16">
  <a:schemeClr val="accent3"/>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C6F86-03C6-471B-9859-C9A114247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4361</Words>
  <Characters>23988</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2023-01-14T13:00:00Z</dcterms:created>
  <dcterms:modified xsi:type="dcterms:W3CDTF">2026-05-15T11:08:00Z</dcterms:modified>
</cp:coreProperties>
</file>